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A4E" w:rsidRDefault="001D5B69" w:rsidP="002A49DE">
      <w:pPr>
        <w:pStyle w:val="Header"/>
        <w:tabs>
          <w:tab w:val="clear" w:pos="4320"/>
          <w:tab w:val="clear" w:pos="8640"/>
        </w:tabs>
      </w:pPr>
      <w:r>
        <w:rPr>
          <w:noProof/>
          <w:sz w:val="20"/>
        </w:rPr>
        <mc:AlternateContent>
          <mc:Choice Requires="wps">
            <w:drawing>
              <wp:anchor distT="0" distB="0" distL="114300" distR="114300" simplePos="0" relativeHeight="251655680" behindDoc="0" locked="0" layoutInCell="1" allowOverlap="1">
                <wp:simplePos x="0" y="0"/>
                <wp:positionH relativeFrom="page">
                  <wp:posOffset>171450</wp:posOffset>
                </wp:positionH>
                <wp:positionV relativeFrom="page">
                  <wp:posOffset>1485900</wp:posOffset>
                </wp:positionV>
                <wp:extent cx="1714500" cy="7429500"/>
                <wp:effectExtent l="0" t="0" r="0" b="0"/>
                <wp:wrapTight wrapText="bothSides">
                  <wp:wrapPolygon edited="0">
                    <wp:start x="0" y="0"/>
                    <wp:lineTo x="21600" y="0"/>
                    <wp:lineTo x="21600" y="21600"/>
                    <wp:lineTo x="0" y="2160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42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9DE" w:rsidRDefault="002A49DE">
                            <w:pPr>
                              <w:widowControl w:val="0"/>
                              <w:autoSpaceDE w:val="0"/>
                              <w:autoSpaceDN w:val="0"/>
                              <w:adjustRightInd w:val="0"/>
                              <w:spacing w:after="60" w:line="220" w:lineRule="atLeast"/>
                              <w:rPr>
                                <w:rFonts w:ascii="Arial" w:hAnsi="Arial" w:cs="Helvetica"/>
                                <w:b/>
                                <w:color w:val="595959"/>
                                <w:szCs w:val="18"/>
                                <w:u w:val="single"/>
                              </w:rPr>
                            </w:pPr>
                          </w:p>
                          <w:p w:rsidR="00CD268F" w:rsidRPr="008C7891" w:rsidRDefault="00BF0B70">
                            <w:pPr>
                              <w:widowControl w:val="0"/>
                              <w:autoSpaceDE w:val="0"/>
                              <w:autoSpaceDN w:val="0"/>
                              <w:adjustRightInd w:val="0"/>
                              <w:spacing w:after="60" w:line="220" w:lineRule="atLeast"/>
                              <w:rPr>
                                <w:rFonts w:ascii="Arial" w:hAnsi="Arial" w:cs="Helvetica"/>
                                <w:b/>
                                <w:color w:val="595959"/>
                                <w:szCs w:val="18"/>
                                <w:u w:val="single"/>
                              </w:rPr>
                            </w:pPr>
                            <w:r w:rsidRPr="008C7891">
                              <w:rPr>
                                <w:rFonts w:ascii="Arial" w:hAnsi="Arial" w:cs="Helvetica"/>
                                <w:b/>
                                <w:color w:val="595959"/>
                                <w:szCs w:val="18"/>
                                <w:u w:val="single"/>
                              </w:rPr>
                              <w:t>Steering Committee</w:t>
                            </w:r>
                          </w:p>
                          <w:p w:rsidR="00BF0B70" w:rsidRPr="008C7891" w:rsidRDefault="00BF0B70">
                            <w:pPr>
                              <w:widowControl w:val="0"/>
                              <w:autoSpaceDE w:val="0"/>
                              <w:autoSpaceDN w:val="0"/>
                              <w:adjustRightInd w:val="0"/>
                              <w:spacing w:after="60" w:line="220" w:lineRule="atLeast"/>
                              <w:rPr>
                                <w:rFonts w:ascii="Arial" w:hAnsi="Arial" w:cs="Garamond Premr Pro"/>
                                <w:b/>
                                <w:color w:val="595959"/>
                                <w:sz w:val="20"/>
                                <w:szCs w:val="30"/>
                              </w:rPr>
                            </w:pPr>
                          </w:p>
                          <w:p w:rsidR="00942804" w:rsidRPr="008C7891" w:rsidRDefault="00942804" w:rsidP="00942804">
                            <w:pPr>
                              <w:widowControl w:val="0"/>
                              <w:autoSpaceDE w:val="0"/>
                              <w:autoSpaceDN w:val="0"/>
                              <w:adjustRightInd w:val="0"/>
                              <w:rPr>
                                <w:rFonts w:ascii="Arial" w:hAnsi="Arial" w:cs="Arial"/>
                                <w:b/>
                                <w:color w:val="595959"/>
                                <w:sz w:val="20"/>
                                <w:szCs w:val="30"/>
                              </w:rPr>
                            </w:pPr>
                            <w:r w:rsidRPr="008C7891">
                              <w:rPr>
                                <w:rFonts w:ascii="Arial" w:hAnsi="Arial" w:cs="Arial"/>
                                <w:b/>
                                <w:color w:val="595959"/>
                                <w:sz w:val="20"/>
                                <w:szCs w:val="18"/>
                              </w:rPr>
                              <w:t>Rob Krain</w:t>
                            </w:r>
                            <w:r>
                              <w:rPr>
                                <w:rFonts w:ascii="Arial" w:hAnsi="Arial" w:cs="Arial"/>
                                <w:b/>
                                <w:color w:val="595959"/>
                                <w:sz w:val="20"/>
                                <w:szCs w:val="18"/>
                              </w:rPr>
                              <w:t>, Chair</w:t>
                            </w:r>
                          </w:p>
                          <w:p w:rsidR="00942804" w:rsidRPr="008C7891" w:rsidRDefault="00942804" w:rsidP="00942804">
                            <w:pPr>
                              <w:widowControl w:val="0"/>
                              <w:autoSpaceDE w:val="0"/>
                              <w:autoSpaceDN w:val="0"/>
                              <w:adjustRightInd w:val="0"/>
                              <w:rPr>
                                <w:rFonts w:ascii="Arial" w:hAnsi="Arial" w:cs="Arial"/>
                                <w:color w:val="595959"/>
                                <w:sz w:val="20"/>
                                <w:szCs w:val="18"/>
                              </w:rPr>
                            </w:pPr>
                            <w:r w:rsidRPr="008C7891">
                              <w:rPr>
                                <w:rFonts w:ascii="Arial" w:hAnsi="Arial" w:cs="Arial"/>
                                <w:color w:val="595959"/>
                                <w:sz w:val="20"/>
                                <w:szCs w:val="18"/>
                              </w:rPr>
                              <w:t>Black Swamp Conservancy</w:t>
                            </w:r>
                          </w:p>
                          <w:p w:rsidR="00942804" w:rsidRDefault="00942804" w:rsidP="00CD4127">
                            <w:pPr>
                              <w:widowControl w:val="0"/>
                              <w:autoSpaceDE w:val="0"/>
                              <w:autoSpaceDN w:val="0"/>
                              <w:adjustRightInd w:val="0"/>
                              <w:rPr>
                                <w:rFonts w:ascii="Arial" w:hAnsi="Arial" w:cs="Garamond Premr Pro"/>
                                <w:b/>
                                <w:color w:val="595959"/>
                                <w:sz w:val="20"/>
                                <w:szCs w:val="30"/>
                              </w:rPr>
                            </w:pPr>
                          </w:p>
                          <w:p w:rsidR="00CD4127" w:rsidRPr="008C7891" w:rsidRDefault="00375F68" w:rsidP="00CD4127">
                            <w:pPr>
                              <w:widowControl w:val="0"/>
                              <w:autoSpaceDE w:val="0"/>
                              <w:autoSpaceDN w:val="0"/>
                              <w:adjustRightInd w:val="0"/>
                              <w:rPr>
                                <w:rFonts w:ascii="Arial" w:hAnsi="Arial" w:cs="Garamond Premr Pro"/>
                                <w:b/>
                                <w:color w:val="595959"/>
                                <w:sz w:val="20"/>
                                <w:szCs w:val="30"/>
                              </w:rPr>
                            </w:pPr>
                            <w:r>
                              <w:rPr>
                                <w:rFonts w:ascii="Arial" w:hAnsi="Arial" w:cs="Garamond Premr Pro"/>
                                <w:b/>
                                <w:color w:val="595959"/>
                                <w:sz w:val="20"/>
                                <w:szCs w:val="30"/>
                              </w:rPr>
                              <w:t>Pat Deering</w:t>
                            </w:r>
                          </w:p>
                          <w:p w:rsidR="00CD4127" w:rsidRPr="008C7891" w:rsidRDefault="00375F68" w:rsidP="00CD4127">
                            <w:pPr>
                              <w:widowControl w:val="0"/>
                              <w:autoSpaceDE w:val="0"/>
                              <w:autoSpaceDN w:val="0"/>
                              <w:adjustRightInd w:val="0"/>
                              <w:rPr>
                                <w:rFonts w:ascii="Arial" w:hAnsi="Arial" w:cs="Garamond Premr Pro"/>
                                <w:color w:val="595959"/>
                                <w:sz w:val="20"/>
                                <w:szCs w:val="30"/>
                              </w:rPr>
                            </w:pPr>
                            <w:r>
                              <w:rPr>
                                <w:rFonts w:ascii="Arial" w:hAnsi="Arial" w:cs="Garamond Premr Pro"/>
                                <w:color w:val="595959"/>
                                <w:sz w:val="20"/>
                                <w:szCs w:val="30"/>
                              </w:rPr>
                              <w:t>Licking SWCD</w:t>
                            </w:r>
                          </w:p>
                          <w:p w:rsidR="00CD4127" w:rsidRPr="008C7891" w:rsidRDefault="00CD4127" w:rsidP="00CD4127">
                            <w:pPr>
                              <w:widowControl w:val="0"/>
                              <w:autoSpaceDE w:val="0"/>
                              <w:autoSpaceDN w:val="0"/>
                              <w:adjustRightInd w:val="0"/>
                              <w:rPr>
                                <w:rFonts w:ascii="Arial" w:hAnsi="Arial" w:cs="Garamond Premr Pro"/>
                                <w:color w:val="595959"/>
                                <w:sz w:val="20"/>
                                <w:szCs w:val="30"/>
                              </w:rPr>
                            </w:pPr>
                          </w:p>
                          <w:p w:rsidR="00BF0B70" w:rsidRPr="008C7891" w:rsidRDefault="00BF0B70" w:rsidP="00CD4127">
                            <w:pPr>
                              <w:widowControl w:val="0"/>
                              <w:autoSpaceDE w:val="0"/>
                              <w:autoSpaceDN w:val="0"/>
                              <w:adjustRightInd w:val="0"/>
                              <w:rPr>
                                <w:rFonts w:ascii="Arial" w:hAnsi="Arial" w:cs="Garamond Premr Pro"/>
                                <w:b/>
                                <w:color w:val="595959"/>
                                <w:sz w:val="20"/>
                                <w:szCs w:val="30"/>
                              </w:rPr>
                            </w:pPr>
                            <w:r w:rsidRPr="008C7891">
                              <w:rPr>
                                <w:rFonts w:ascii="Arial" w:hAnsi="Arial" w:cs="Garamond Premr Pro"/>
                                <w:b/>
                                <w:color w:val="595959"/>
                                <w:sz w:val="20"/>
                                <w:szCs w:val="30"/>
                              </w:rPr>
                              <w:t>Jonathan Ferbrache</w:t>
                            </w:r>
                          </w:p>
                          <w:p w:rsidR="00BF0B70" w:rsidRDefault="00BF0B70" w:rsidP="00CD4127">
                            <w:pPr>
                              <w:widowControl w:val="0"/>
                              <w:autoSpaceDE w:val="0"/>
                              <w:autoSpaceDN w:val="0"/>
                              <w:adjustRightInd w:val="0"/>
                              <w:rPr>
                                <w:rFonts w:ascii="Arial" w:hAnsi="Arial" w:cs="Garamond Premr Pro"/>
                                <w:color w:val="595959"/>
                                <w:sz w:val="20"/>
                                <w:szCs w:val="30"/>
                              </w:rPr>
                            </w:pPr>
                            <w:r w:rsidRPr="008C7891">
                              <w:rPr>
                                <w:rFonts w:ascii="Arial" w:hAnsi="Arial" w:cs="Garamond Premr Pro"/>
                                <w:color w:val="595959"/>
                                <w:sz w:val="20"/>
                                <w:szCs w:val="30"/>
                              </w:rPr>
                              <w:t>Farfield SWCD</w:t>
                            </w:r>
                          </w:p>
                          <w:p w:rsidR="00322A4E" w:rsidRDefault="00322A4E" w:rsidP="00CD4127">
                            <w:pPr>
                              <w:widowControl w:val="0"/>
                              <w:autoSpaceDE w:val="0"/>
                              <w:autoSpaceDN w:val="0"/>
                              <w:adjustRightInd w:val="0"/>
                              <w:rPr>
                                <w:rFonts w:ascii="Arial" w:hAnsi="Arial" w:cs="Garamond Premr Pro"/>
                                <w:color w:val="595959"/>
                                <w:sz w:val="20"/>
                                <w:szCs w:val="30"/>
                              </w:rPr>
                            </w:pPr>
                          </w:p>
                          <w:p w:rsidR="00322A4E" w:rsidRDefault="00322A4E" w:rsidP="00CD4127">
                            <w:pPr>
                              <w:widowControl w:val="0"/>
                              <w:autoSpaceDE w:val="0"/>
                              <w:autoSpaceDN w:val="0"/>
                              <w:adjustRightInd w:val="0"/>
                              <w:rPr>
                                <w:rFonts w:ascii="Arial" w:hAnsi="Arial" w:cs="Garamond Premr Pro"/>
                                <w:color w:val="595959"/>
                                <w:sz w:val="20"/>
                                <w:szCs w:val="30"/>
                              </w:rPr>
                            </w:pPr>
                            <w:r>
                              <w:rPr>
                                <w:rFonts w:ascii="Arial" w:hAnsi="Arial" w:cs="Garamond Premr Pro"/>
                                <w:b/>
                                <w:color w:val="595959"/>
                                <w:sz w:val="20"/>
                                <w:szCs w:val="30"/>
                              </w:rPr>
                              <w:t>Rob Galloway</w:t>
                            </w:r>
                          </w:p>
                          <w:p w:rsidR="00322A4E" w:rsidRDefault="00322A4E" w:rsidP="00CD4127">
                            <w:pPr>
                              <w:widowControl w:val="0"/>
                              <w:autoSpaceDE w:val="0"/>
                              <w:autoSpaceDN w:val="0"/>
                              <w:adjustRightInd w:val="0"/>
                              <w:rPr>
                                <w:rFonts w:ascii="Arial" w:hAnsi="Arial" w:cs="Garamond Premr Pro"/>
                                <w:color w:val="595959"/>
                                <w:sz w:val="20"/>
                                <w:szCs w:val="30"/>
                              </w:rPr>
                            </w:pPr>
                            <w:r>
                              <w:rPr>
                                <w:rFonts w:ascii="Arial" w:hAnsi="Arial" w:cs="Garamond Premr Pro"/>
                                <w:color w:val="595959"/>
                                <w:sz w:val="20"/>
                                <w:szCs w:val="30"/>
                              </w:rPr>
                              <w:t xml:space="preserve">Gates Mills </w:t>
                            </w:r>
                          </w:p>
                          <w:p w:rsidR="00322A4E" w:rsidRPr="00322A4E" w:rsidRDefault="00322A4E" w:rsidP="00CD4127">
                            <w:pPr>
                              <w:widowControl w:val="0"/>
                              <w:autoSpaceDE w:val="0"/>
                              <w:autoSpaceDN w:val="0"/>
                              <w:adjustRightInd w:val="0"/>
                              <w:rPr>
                                <w:rFonts w:ascii="Arial" w:hAnsi="Arial" w:cs="Garamond Premr Pro"/>
                                <w:color w:val="595959"/>
                                <w:sz w:val="20"/>
                                <w:szCs w:val="30"/>
                              </w:rPr>
                            </w:pPr>
                            <w:r>
                              <w:rPr>
                                <w:rFonts w:ascii="Arial" w:hAnsi="Arial" w:cs="Garamond Premr Pro"/>
                                <w:color w:val="595959"/>
                                <w:sz w:val="20"/>
                                <w:szCs w:val="30"/>
                              </w:rPr>
                              <w:t>Land Conservancy</w:t>
                            </w:r>
                          </w:p>
                          <w:p w:rsidR="00BF0B70" w:rsidRPr="008C7891" w:rsidRDefault="00BF0B70" w:rsidP="00CD4127">
                            <w:pPr>
                              <w:widowControl w:val="0"/>
                              <w:autoSpaceDE w:val="0"/>
                              <w:autoSpaceDN w:val="0"/>
                              <w:adjustRightInd w:val="0"/>
                              <w:rPr>
                                <w:rFonts w:ascii="Arial" w:hAnsi="Arial" w:cs="Garamond Premr Pro"/>
                                <w:b/>
                                <w:color w:val="595959"/>
                                <w:sz w:val="20"/>
                                <w:szCs w:val="30"/>
                              </w:rPr>
                            </w:pPr>
                          </w:p>
                          <w:p w:rsidR="00BF0B70" w:rsidRPr="008C7891" w:rsidRDefault="00BF0B70" w:rsidP="00CD4127">
                            <w:pPr>
                              <w:widowControl w:val="0"/>
                              <w:autoSpaceDE w:val="0"/>
                              <w:autoSpaceDN w:val="0"/>
                              <w:adjustRightInd w:val="0"/>
                              <w:rPr>
                                <w:rFonts w:ascii="Arial" w:hAnsi="Arial" w:cs="Garamond Premr Pro"/>
                                <w:b/>
                                <w:color w:val="595959"/>
                                <w:sz w:val="20"/>
                                <w:szCs w:val="30"/>
                              </w:rPr>
                            </w:pPr>
                            <w:r w:rsidRPr="008C7891">
                              <w:rPr>
                                <w:rFonts w:ascii="Arial" w:hAnsi="Arial" w:cs="Garamond Premr Pro"/>
                                <w:b/>
                                <w:color w:val="595959"/>
                                <w:sz w:val="20"/>
                                <w:szCs w:val="30"/>
                              </w:rPr>
                              <w:t>Steve Goodwin</w:t>
                            </w:r>
                          </w:p>
                          <w:p w:rsidR="00BF0B70" w:rsidRPr="008C7891" w:rsidRDefault="00BF0B70" w:rsidP="00CD4127">
                            <w:pPr>
                              <w:widowControl w:val="0"/>
                              <w:autoSpaceDE w:val="0"/>
                              <w:autoSpaceDN w:val="0"/>
                              <w:adjustRightInd w:val="0"/>
                              <w:rPr>
                                <w:rFonts w:ascii="Arial" w:hAnsi="Arial" w:cs="Garamond Premr Pro"/>
                                <w:color w:val="595959"/>
                                <w:sz w:val="20"/>
                                <w:szCs w:val="30"/>
                              </w:rPr>
                            </w:pPr>
                            <w:r w:rsidRPr="008C7891">
                              <w:rPr>
                                <w:rFonts w:ascii="Arial" w:hAnsi="Arial" w:cs="Garamond Premr Pro"/>
                                <w:color w:val="595959"/>
                                <w:sz w:val="20"/>
                                <w:szCs w:val="30"/>
                              </w:rPr>
                              <w:t>Appalachia Ohio Alliance</w:t>
                            </w:r>
                          </w:p>
                          <w:p w:rsidR="00BF0B70" w:rsidRPr="008C7891" w:rsidRDefault="00BF0B70" w:rsidP="00CD4127">
                            <w:pPr>
                              <w:widowControl w:val="0"/>
                              <w:autoSpaceDE w:val="0"/>
                              <w:autoSpaceDN w:val="0"/>
                              <w:adjustRightInd w:val="0"/>
                              <w:rPr>
                                <w:rFonts w:ascii="Arial" w:hAnsi="Arial" w:cs="Arial"/>
                                <w:b/>
                                <w:color w:val="595959"/>
                                <w:sz w:val="20"/>
                                <w:szCs w:val="30"/>
                              </w:rPr>
                            </w:pPr>
                          </w:p>
                          <w:p w:rsidR="00CD4127" w:rsidRPr="008C7891" w:rsidRDefault="00CD4127" w:rsidP="00CD4127">
                            <w:pPr>
                              <w:widowControl w:val="0"/>
                              <w:autoSpaceDE w:val="0"/>
                              <w:autoSpaceDN w:val="0"/>
                              <w:adjustRightInd w:val="0"/>
                              <w:rPr>
                                <w:rFonts w:ascii="Arial" w:hAnsi="Arial" w:cs="Arial"/>
                                <w:color w:val="595959"/>
                                <w:sz w:val="20"/>
                                <w:szCs w:val="18"/>
                              </w:rPr>
                            </w:pPr>
                            <w:r w:rsidRPr="008C7891">
                              <w:rPr>
                                <w:rFonts w:ascii="Arial" w:hAnsi="Arial" w:cs="Arial"/>
                                <w:b/>
                                <w:color w:val="595959"/>
                                <w:sz w:val="20"/>
                                <w:szCs w:val="18"/>
                              </w:rPr>
                              <w:t>Ross LeBold</w:t>
                            </w:r>
                          </w:p>
                          <w:p w:rsidR="00CD4127" w:rsidRPr="008C7891" w:rsidRDefault="00CD4127" w:rsidP="00CD4127">
                            <w:pPr>
                              <w:widowControl w:val="0"/>
                              <w:autoSpaceDE w:val="0"/>
                              <w:autoSpaceDN w:val="0"/>
                              <w:adjustRightInd w:val="0"/>
                              <w:rPr>
                                <w:rFonts w:ascii="Arial" w:hAnsi="Arial" w:cs="Arial"/>
                                <w:color w:val="595959"/>
                                <w:sz w:val="20"/>
                                <w:szCs w:val="18"/>
                              </w:rPr>
                            </w:pPr>
                            <w:r w:rsidRPr="008C7891">
                              <w:rPr>
                                <w:rFonts w:ascii="Arial" w:hAnsi="Arial" w:cs="Arial"/>
                                <w:color w:val="595959"/>
                                <w:sz w:val="20"/>
                                <w:szCs w:val="18"/>
                              </w:rPr>
                              <w:t>The Nature Conservancy</w:t>
                            </w:r>
                          </w:p>
                          <w:p w:rsidR="00CD268F" w:rsidRPr="008C7891" w:rsidRDefault="00CD268F" w:rsidP="00CD4127">
                            <w:pPr>
                              <w:rPr>
                                <w:rFonts w:ascii="Arial" w:hAnsi="Arial" w:cs="Arial"/>
                                <w:color w:val="595959"/>
                                <w:sz w:val="20"/>
                              </w:rPr>
                            </w:pPr>
                          </w:p>
                          <w:p w:rsidR="00CD268F" w:rsidRPr="008C7891" w:rsidRDefault="00BF0B70" w:rsidP="00CD4127">
                            <w:pPr>
                              <w:rPr>
                                <w:rFonts w:ascii="Arial" w:hAnsi="Arial" w:cs="Arial"/>
                                <w:b/>
                                <w:color w:val="595959"/>
                                <w:sz w:val="20"/>
                              </w:rPr>
                            </w:pPr>
                            <w:r w:rsidRPr="008C7891">
                              <w:rPr>
                                <w:rFonts w:ascii="Arial" w:hAnsi="Arial" w:cs="Arial"/>
                                <w:b/>
                                <w:color w:val="595959"/>
                                <w:sz w:val="20"/>
                              </w:rPr>
                              <w:t>Krista Magaw</w:t>
                            </w:r>
                          </w:p>
                          <w:p w:rsidR="00BF0B70" w:rsidRPr="008C7891" w:rsidRDefault="00BF0B70" w:rsidP="00CD4127">
                            <w:pPr>
                              <w:rPr>
                                <w:rFonts w:ascii="Arial" w:hAnsi="Arial" w:cs="Arial"/>
                                <w:color w:val="595959"/>
                                <w:sz w:val="20"/>
                              </w:rPr>
                            </w:pPr>
                            <w:r w:rsidRPr="008C7891">
                              <w:rPr>
                                <w:rFonts w:ascii="Arial" w:hAnsi="Arial" w:cs="Arial"/>
                                <w:color w:val="595959"/>
                                <w:sz w:val="20"/>
                              </w:rPr>
                              <w:t>Tecumseh Land Trust</w:t>
                            </w:r>
                          </w:p>
                          <w:p w:rsidR="00BF0B70" w:rsidRPr="008C7891" w:rsidRDefault="00BF0B70" w:rsidP="00CD4127">
                            <w:pPr>
                              <w:rPr>
                                <w:rFonts w:ascii="Arial" w:hAnsi="Arial" w:cs="Arial"/>
                                <w:color w:val="595959"/>
                                <w:sz w:val="20"/>
                              </w:rPr>
                            </w:pPr>
                          </w:p>
                          <w:p w:rsidR="00CD4127" w:rsidRPr="008C7891" w:rsidRDefault="00CD4127" w:rsidP="00CD4127">
                            <w:pPr>
                              <w:rPr>
                                <w:rFonts w:ascii="Arial" w:hAnsi="Arial" w:cs="Arial"/>
                                <w:b/>
                                <w:color w:val="595959"/>
                                <w:sz w:val="20"/>
                              </w:rPr>
                            </w:pPr>
                            <w:r w:rsidRPr="008C7891">
                              <w:rPr>
                                <w:rFonts w:ascii="Arial" w:hAnsi="Arial" w:cs="Arial"/>
                                <w:b/>
                                <w:color w:val="595959"/>
                                <w:sz w:val="20"/>
                              </w:rPr>
                              <w:t>Joy Mulinex</w:t>
                            </w:r>
                          </w:p>
                          <w:p w:rsidR="00CD4127" w:rsidRPr="008C7891" w:rsidRDefault="00CD4127" w:rsidP="00CD4127">
                            <w:pPr>
                              <w:rPr>
                                <w:rFonts w:ascii="Arial" w:hAnsi="Arial" w:cs="Arial"/>
                                <w:color w:val="595959"/>
                                <w:sz w:val="20"/>
                              </w:rPr>
                            </w:pPr>
                            <w:r w:rsidRPr="008C7891">
                              <w:rPr>
                                <w:rFonts w:ascii="Arial" w:hAnsi="Arial" w:cs="Arial"/>
                                <w:color w:val="595959"/>
                                <w:sz w:val="20"/>
                              </w:rPr>
                              <w:t xml:space="preserve">Western Reserve </w:t>
                            </w:r>
                          </w:p>
                          <w:p w:rsidR="00CD4127" w:rsidRDefault="00CD4127" w:rsidP="00CD4127">
                            <w:pPr>
                              <w:rPr>
                                <w:rFonts w:ascii="Arial" w:hAnsi="Arial" w:cs="Arial"/>
                                <w:color w:val="595959"/>
                                <w:sz w:val="20"/>
                              </w:rPr>
                            </w:pPr>
                            <w:r w:rsidRPr="008C7891">
                              <w:rPr>
                                <w:rFonts w:ascii="Arial" w:hAnsi="Arial" w:cs="Arial"/>
                                <w:color w:val="595959"/>
                                <w:sz w:val="20"/>
                              </w:rPr>
                              <w:t>Land Conservancy</w:t>
                            </w:r>
                          </w:p>
                          <w:p w:rsidR="00913026" w:rsidRDefault="00913026" w:rsidP="00CD4127">
                            <w:pPr>
                              <w:rPr>
                                <w:rFonts w:ascii="Arial" w:hAnsi="Arial" w:cs="Arial"/>
                                <w:color w:val="595959"/>
                                <w:sz w:val="20"/>
                              </w:rPr>
                            </w:pPr>
                          </w:p>
                          <w:p w:rsidR="00913026" w:rsidRDefault="00913026" w:rsidP="00CD4127">
                            <w:pPr>
                              <w:rPr>
                                <w:rFonts w:ascii="Arial" w:hAnsi="Arial" w:cs="Arial"/>
                                <w:b/>
                                <w:color w:val="595959"/>
                                <w:sz w:val="20"/>
                              </w:rPr>
                            </w:pPr>
                            <w:r>
                              <w:rPr>
                                <w:rFonts w:ascii="Arial" w:hAnsi="Arial" w:cs="Arial"/>
                                <w:b/>
                                <w:color w:val="595959"/>
                                <w:sz w:val="20"/>
                              </w:rPr>
                              <w:t>Eric Oberg</w:t>
                            </w:r>
                          </w:p>
                          <w:p w:rsidR="00913026" w:rsidRPr="00913026" w:rsidRDefault="00450F7E" w:rsidP="00CD4127">
                            <w:pPr>
                              <w:rPr>
                                <w:rFonts w:ascii="Arial" w:hAnsi="Arial" w:cs="Arial"/>
                                <w:color w:val="595959"/>
                                <w:sz w:val="20"/>
                              </w:rPr>
                            </w:pPr>
                            <w:r>
                              <w:rPr>
                                <w:rFonts w:ascii="Arial" w:hAnsi="Arial" w:cs="Arial"/>
                                <w:color w:val="595959"/>
                                <w:sz w:val="20"/>
                              </w:rPr>
                              <w:t xml:space="preserve">Rails-to-Trails </w:t>
                            </w:r>
                            <w:r w:rsidR="00913026">
                              <w:rPr>
                                <w:rFonts w:ascii="Arial" w:hAnsi="Arial" w:cs="Arial"/>
                                <w:color w:val="595959"/>
                                <w:sz w:val="20"/>
                              </w:rPr>
                              <w:t>Conservancy</w:t>
                            </w:r>
                          </w:p>
                          <w:p w:rsidR="00CD4127" w:rsidRDefault="00CD4127" w:rsidP="00CD4127">
                            <w:pPr>
                              <w:rPr>
                                <w:rFonts w:ascii="Arial" w:hAnsi="Arial" w:cs="Arial"/>
                                <w:color w:val="595959"/>
                                <w:sz w:val="20"/>
                              </w:rPr>
                            </w:pPr>
                          </w:p>
                          <w:p w:rsidR="00375F68" w:rsidRDefault="00375F68" w:rsidP="00CD4127">
                            <w:pPr>
                              <w:rPr>
                                <w:rFonts w:ascii="Arial" w:hAnsi="Arial" w:cs="Arial"/>
                                <w:color w:val="595959"/>
                                <w:sz w:val="20"/>
                              </w:rPr>
                            </w:pPr>
                            <w:r>
                              <w:rPr>
                                <w:rFonts w:ascii="Arial" w:hAnsi="Arial" w:cs="Arial"/>
                                <w:b/>
                                <w:color w:val="595959"/>
                                <w:sz w:val="20"/>
                              </w:rPr>
                              <w:t>Dave Vasarhelyi</w:t>
                            </w:r>
                          </w:p>
                          <w:p w:rsidR="00375F68" w:rsidRDefault="00375F68" w:rsidP="00CD4127">
                            <w:pPr>
                              <w:rPr>
                                <w:rFonts w:ascii="Arial" w:hAnsi="Arial" w:cs="Arial"/>
                                <w:color w:val="595959"/>
                                <w:sz w:val="20"/>
                              </w:rPr>
                            </w:pPr>
                            <w:r>
                              <w:rPr>
                                <w:rFonts w:ascii="Arial" w:hAnsi="Arial" w:cs="Arial"/>
                                <w:color w:val="595959"/>
                                <w:sz w:val="20"/>
                              </w:rPr>
                              <w:t>Trust for Public Land</w:t>
                            </w:r>
                          </w:p>
                          <w:p w:rsidR="00375F68" w:rsidRPr="00375F68" w:rsidRDefault="00375F68" w:rsidP="00CD4127">
                            <w:pPr>
                              <w:rPr>
                                <w:rFonts w:ascii="Arial" w:hAnsi="Arial" w:cs="Arial"/>
                                <w:color w:val="595959"/>
                                <w:sz w:val="20"/>
                              </w:rPr>
                            </w:pPr>
                          </w:p>
                          <w:p w:rsidR="00BF0B70" w:rsidRPr="008C7891" w:rsidRDefault="00BF0B70" w:rsidP="00CD4127">
                            <w:pPr>
                              <w:rPr>
                                <w:rFonts w:ascii="Arial" w:hAnsi="Arial" w:cs="Arial"/>
                                <w:b/>
                                <w:color w:val="595959"/>
                                <w:sz w:val="20"/>
                              </w:rPr>
                            </w:pPr>
                            <w:r w:rsidRPr="008C7891">
                              <w:rPr>
                                <w:rFonts w:ascii="Arial" w:hAnsi="Arial" w:cs="Arial"/>
                                <w:b/>
                                <w:color w:val="595959"/>
                                <w:sz w:val="20"/>
                              </w:rPr>
                              <w:t>Carolyn Waldron</w:t>
                            </w:r>
                          </w:p>
                          <w:p w:rsidR="00BF0B70" w:rsidRPr="008C7891" w:rsidRDefault="00BF0B70" w:rsidP="00CD4127">
                            <w:pPr>
                              <w:rPr>
                                <w:rFonts w:ascii="Arial" w:hAnsi="Arial" w:cs="Arial"/>
                                <w:color w:val="595959"/>
                                <w:sz w:val="20"/>
                              </w:rPr>
                            </w:pPr>
                            <w:r w:rsidRPr="008C7891">
                              <w:rPr>
                                <w:rFonts w:ascii="Arial" w:hAnsi="Arial" w:cs="Arial"/>
                                <w:color w:val="595959"/>
                                <w:sz w:val="20"/>
                              </w:rPr>
                              <w:t>Land Trust Alliance</w:t>
                            </w:r>
                          </w:p>
                          <w:p w:rsidR="00CD4127" w:rsidRDefault="00CD4127" w:rsidP="00CD4127">
                            <w:pPr>
                              <w:rPr>
                                <w:rFonts w:ascii="Arial" w:hAnsi="Arial" w:cs="Arial"/>
                                <w:color w:val="595959"/>
                                <w:sz w:val="20"/>
                              </w:rPr>
                            </w:pPr>
                          </w:p>
                          <w:p w:rsidR="000474EB" w:rsidRPr="000474EB" w:rsidRDefault="000474EB" w:rsidP="00CD4127">
                            <w:pPr>
                              <w:rPr>
                                <w:rFonts w:ascii="Arial" w:hAnsi="Arial" w:cs="Arial"/>
                                <w:b/>
                                <w:color w:val="595959"/>
                                <w:sz w:val="20"/>
                              </w:rPr>
                            </w:pPr>
                            <w:r w:rsidRPr="000474EB">
                              <w:rPr>
                                <w:rFonts w:ascii="Arial" w:hAnsi="Arial" w:cs="Arial"/>
                                <w:b/>
                                <w:color w:val="595959"/>
                                <w:sz w:val="20"/>
                              </w:rPr>
                              <w:t>Andy Dickerson</w:t>
                            </w:r>
                          </w:p>
                          <w:p w:rsidR="000474EB" w:rsidRPr="008C7891" w:rsidRDefault="000474EB" w:rsidP="00CD4127">
                            <w:pPr>
                              <w:rPr>
                                <w:rFonts w:ascii="Arial" w:hAnsi="Arial" w:cs="Arial"/>
                                <w:color w:val="595959"/>
                                <w:sz w:val="20"/>
                              </w:rPr>
                            </w:pPr>
                            <w:r>
                              <w:rPr>
                                <w:rFonts w:ascii="Arial" w:hAnsi="Arial" w:cs="Arial"/>
                                <w:color w:val="595959"/>
                                <w:sz w:val="20"/>
                              </w:rPr>
                              <w:t>Cardinal Land Conservancy</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5pt;margin-top:117pt;width:135pt;height:5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" filled="f" stroked="f">
                <v:textbox inset=",7.2pt,,7.2pt">
                  <w:txbxContent>
                    <w:p w:rsidR="002A49DE" w:rsidRDefault="002A49DE">
                      <w:pPr>
                        <w:widowControl w:val="0"/>
                        <w:autoSpaceDE w:val="0"/>
                        <w:autoSpaceDN w:val="0"/>
                        <w:adjustRightInd w:val="0"/>
                        <w:spacing w:after="60" w:line="220" w:lineRule="atLeast"/>
                        <w:rPr>
                          <w:rFonts w:ascii="Arial" w:hAnsi="Arial" w:cs="Helvetica"/>
                          <w:b/>
                          <w:color w:val="595959"/>
                          <w:szCs w:val="18"/>
                          <w:u w:val="single"/>
                        </w:rPr>
                      </w:pPr>
                    </w:p>
                    <w:p w:rsidR="00CD268F" w:rsidRPr="008C7891" w:rsidRDefault="00BF0B70">
                      <w:pPr>
                        <w:widowControl w:val="0"/>
                        <w:autoSpaceDE w:val="0"/>
                        <w:autoSpaceDN w:val="0"/>
                        <w:adjustRightInd w:val="0"/>
                        <w:spacing w:after="60" w:line="220" w:lineRule="atLeast"/>
                        <w:rPr>
                          <w:rFonts w:ascii="Arial" w:hAnsi="Arial" w:cs="Helvetica"/>
                          <w:b/>
                          <w:color w:val="595959"/>
                          <w:szCs w:val="18"/>
                          <w:u w:val="single"/>
                        </w:rPr>
                      </w:pPr>
                      <w:r w:rsidRPr="008C7891">
                        <w:rPr>
                          <w:rFonts w:ascii="Arial" w:hAnsi="Arial" w:cs="Helvetica"/>
                          <w:b/>
                          <w:color w:val="595959"/>
                          <w:szCs w:val="18"/>
                          <w:u w:val="single"/>
                        </w:rPr>
                        <w:t>Steering Committee</w:t>
                      </w:r>
                    </w:p>
                    <w:p w:rsidR="00BF0B70" w:rsidRPr="008C7891" w:rsidRDefault="00BF0B70">
                      <w:pPr>
                        <w:widowControl w:val="0"/>
                        <w:autoSpaceDE w:val="0"/>
                        <w:autoSpaceDN w:val="0"/>
                        <w:adjustRightInd w:val="0"/>
                        <w:spacing w:after="60" w:line="220" w:lineRule="atLeast"/>
                        <w:rPr>
                          <w:rFonts w:ascii="Arial" w:hAnsi="Arial" w:cs="Garamond Premr Pro"/>
                          <w:b/>
                          <w:color w:val="595959"/>
                          <w:sz w:val="20"/>
                          <w:szCs w:val="30"/>
                        </w:rPr>
                      </w:pPr>
                    </w:p>
                    <w:p w:rsidR="00942804" w:rsidRPr="008C7891" w:rsidRDefault="00942804" w:rsidP="00942804">
                      <w:pPr>
                        <w:widowControl w:val="0"/>
                        <w:autoSpaceDE w:val="0"/>
                        <w:autoSpaceDN w:val="0"/>
                        <w:adjustRightInd w:val="0"/>
                        <w:rPr>
                          <w:rFonts w:ascii="Arial" w:hAnsi="Arial" w:cs="Arial"/>
                          <w:b/>
                          <w:color w:val="595959"/>
                          <w:sz w:val="20"/>
                          <w:szCs w:val="30"/>
                        </w:rPr>
                      </w:pPr>
                      <w:r w:rsidRPr="008C7891">
                        <w:rPr>
                          <w:rFonts w:ascii="Arial" w:hAnsi="Arial" w:cs="Arial"/>
                          <w:b/>
                          <w:color w:val="595959"/>
                          <w:sz w:val="20"/>
                          <w:szCs w:val="18"/>
                        </w:rPr>
                        <w:t>Rob Krain</w:t>
                      </w:r>
                      <w:r>
                        <w:rPr>
                          <w:rFonts w:ascii="Arial" w:hAnsi="Arial" w:cs="Arial"/>
                          <w:b/>
                          <w:color w:val="595959"/>
                          <w:sz w:val="20"/>
                          <w:szCs w:val="18"/>
                        </w:rPr>
                        <w:t>, Chair</w:t>
                      </w:r>
                    </w:p>
                    <w:p w:rsidR="00942804" w:rsidRPr="008C7891" w:rsidRDefault="00942804" w:rsidP="00942804">
                      <w:pPr>
                        <w:widowControl w:val="0"/>
                        <w:autoSpaceDE w:val="0"/>
                        <w:autoSpaceDN w:val="0"/>
                        <w:adjustRightInd w:val="0"/>
                        <w:rPr>
                          <w:rFonts w:ascii="Arial" w:hAnsi="Arial" w:cs="Arial"/>
                          <w:color w:val="595959"/>
                          <w:sz w:val="20"/>
                          <w:szCs w:val="18"/>
                        </w:rPr>
                      </w:pPr>
                      <w:r w:rsidRPr="008C7891">
                        <w:rPr>
                          <w:rFonts w:ascii="Arial" w:hAnsi="Arial" w:cs="Arial"/>
                          <w:color w:val="595959"/>
                          <w:sz w:val="20"/>
                          <w:szCs w:val="18"/>
                        </w:rPr>
                        <w:t>Black Swamp Conservancy</w:t>
                      </w:r>
                    </w:p>
                    <w:p w:rsidR="00942804" w:rsidRDefault="00942804" w:rsidP="00CD4127">
                      <w:pPr>
                        <w:widowControl w:val="0"/>
                        <w:autoSpaceDE w:val="0"/>
                        <w:autoSpaceDN w:val="0"/>
                        <w:adjustRightInd w:val="0"/>
                        <w:rPr>
                          <w:rFonts w:ascii="Arial" w:hAnsi="Arial" w:cs="Garamond Premr Pro"/>
                          <w:b/>
                          <w:color w:val="595959"/>
                          <w:sz w:val="20"/>
                          <w:szCs w:val="30"/>
                        </w:rPr>
                      </w:pPr>
                    </w:p>
                    <w:p w:rsidR="00CD4127" w:rsidRPr="008C7891" w:rsidRDefault="00375F68" w:rsidP="00CD4127">
                      <w:pPr>
                        <w:widowControl w:val="0"/>
                        <w:autoSpaceDE w:val="0"/>
                        <w:autoSpaceDN w:val="0"/>
                        <w:adjustRightInd w:val="0"/>
                        <w:rPr>
                          <w:rFonts w:ascii="Arial" w:hAnsi="Arial" w:cs="Garamond Premr Pro"/>
                          <w:b/>
                          <w:color w:val="595959"/>
                          <w:sz w:val="20"/>
                          <w:szCs w:val="30"/>
                        </w:rPr>
                      </w:pPr>
                      <w:r>
                        <w:rPr>
                          <w:rFonts w:ascii="Arial" w:hAnsi="Arial" w:cs="Garamond Premr Pro"/>
                          <w:b/>
                          <w:color w:val="595959"/>
                          <w:sz w:val="20"/>
                          <w:szCs w:val="30"/>
                        </w:rPr>
                        <w:t>Pat Deering</w:t>
                      </w:r>
                    </w:p>
                    <w:p w:rsidR="00CD4127" w:rsidRPr="008C7891" w:rsidRDefault="00375F68" w:rsidP="00CD4127">
                      <w:pPr>
                        <w:widowControl w:val="0"/>
                        <w:autoSpaceDE w:val="0"/>
                        <w:autoSpaceDN w:val="0"/>
                        <w:adjustRightInd w:val="0"/>
                        <w:rPr>
                          <w:rFonts w:ascii="Arial" w:hAnsi="Arial" w:cs="Garamond Premr Pro"/>
                          <w:color w:val="595959"/>
                          <w:sz w:val="20"/>
                          <w:szCs w:val="30"/>
                        </w:rPr>
                      </w:pPr>
                      <w:r>
                        <w:rPr>
                          <w:rFonts w:ascii="Arial" w:hAnsi="Arial" w:cs="Garamond Premr Pro"/>
                          <w:color w:val="595959"/>
                          <w:sz w:val="20"/>
                          <w:szCs w:val="30"/>
                        </w:rPr>
                        <w:t>Licking SWCD</w:t>
                      </w:r>
                    </w:p>
                    <w:p w:rsidR="00CD4127" w:rsidRPr="008C7891" w:rsidRDefault="00CD4127" w:rsidP="00CD4127">
                      <w:pPr>
                        <w:widowControl w:val="0"/>
                        <w:autoSpaceDE w:val="0"/>
                        <w:autoSpaceDN w:val="0"/>
                        <w:adjustRightInd w:val="0"/>
                        <w:rPr>
                          <w:rFonts w:ascii="Arial" w:hAnsi="Arial" w:cs="Garamond Premr Pro"/>
                          <w:color w:val="595959"/>
                          <w:sz w:val="20"/>
                          <w:szCs w:val="30"/>
                        </w:rPr>
                      </w:pPr>
                    </w:p>
                    <w:p w:rsidR="00BF0B70" w:rsidRPr="008C7891" w:rsidRDefault="00BF0B70" w:rsidP="00CD4127">
                      <w:pPr>
                        <w:widowControl w:val="0"/>
                        <w:autoSpaceDE w:val="0"/>
                        <w:autoSpaceDN w:val="0"/>
                        <w:adjustRightInd w:val="0"/>
                        <w:rPr>
                          <w:rFonts w:ascii="Arial" w:hAnsi="Arial" w:cs="Garamond Premr Pro"/>
                          <w:b/>
                          <w:color w:val="595959"/>
                          <w:sz w:val="20"/>
                          <w:szCs w:val="30"/>
                        </w:rPr>
                      </w:pPr>
                      <w:r w:rsidRPr="008C7891">
                        <w:rPr>
                          <w:rFonts w:ascii="Arial" w:hAnsi="Arial" w:cs="Garamond Premr Pro"/>
                          <w:b/>
                          <w:color w:val="595959"/>
                          <w:sz w:val="20"/>
                          <w:szCs w:val="30"/>
                        </w:rPr>
                        <w:t xml:space="preserve">Jonathan </w:t>
                      </w:r>
                      <w:proofErr w:type="spellStart"/>
                      <w:r w:rsidRPr="008C7891">
                        <w:rPr>
                          <w:rFonts w:ascii="Arial" w:hAnsi="Arial" w:cs="Garamond Premr Pro"/>
                          <w:b/>
                          <w:color w:val="595959"/>
                          <w:sz w:val="20"/>
                          <w:szCs w:val="30"/>
                        </w:rPr>
                        <w:t>Ferbrache</w:t>
                      </w:r>
                      <w:proofErr w:type="spellEnd"/>
                    </w:p>
                    <w:p w:rsidR="00BF0B70" w:rsidRDefault="00BF0B70" w:rsidP="00CD4127">
                      <w:pPr>
                        <w:widowControl w:val="0"/>
                        <w:autoSpaceDE w:val="0"/>
                        <w:autoSpaceDN w:val="0"/>
                        <w:adjustRightInd w:val="0"/>
                        <w:rPr>
                          <w:rFonts w:ascii="Arial" w:hAnsi="Arial" w:cs="Garamond Premr Pro"/>
                          <w:color w:val="595959"/>
                          <w:sz w:val="20"/>
                          <w:szCs w:val="30"/>
                        </w:rPr>
                      </w:pPr>
                      <w:proofErr w:type="spellStart"/>
                      <w:r w:rsidRPr="008C7891">
                        <w:rPr>
                          <w:rFonts w:ascii="Arial" w:hAnsi="Arial" w:cs="Garamond Premr Pro"/>
                          <w:color w:val="595959"/>
                          <w:sz w:val="20"/>
                          <w:szCs w:val="30"/>
                        </w:rPr>
                        <w:t>Farfield</w:t>
                      </w:r>
                      <w:proofErr w:type="spellEnd"/>
                      <w:r w:rsidRPr="008C7891">
                        <w:rPr>
                          <w:rFonts w:ascii="Arial" w:hAnsi="Arial" w:cs="Garamond Premr Pro"/>
                          <w:color w:val="595959"/>
                          <w:sz w:val="20"/>
                          <w:szCs w:val="30"/>
                        </w:rPr>
                        <w:t xml:space="preserve"> SWCD</w:t>
                      </w:r>
                    </w:p>
                    <w:p w:rsidR="00322A4E" w:rsidRDefault="00322A4E" w:rsidP="00CD4127">
                      <w:pPr>
                        <w:widowControl w:val="0"/>
                        <w:autoSpaceDE w:val="0"/>
                        <w:autoSpaceDN w:val="0"/>
                        <w:adjustRightInd w:val="0"/>
                        <w:rPr>
                          <w:rFonts w:ascii="Arial" w:hAnsi="Arial" w:cs="Garamond Premr Pro"/>
                          <w:color w:val="595959"/>
                          <w:sz w:val="20"/>
                          <w:szCs w:val="30"/>
                        </w:rPr>
                      </w:pPr>
                    </w:p>
                    <w:p w:rsidR="00322A4E" w:rsidRDefault="00322A4E" w:rsidP="00CD4127">
                      <w:pPr>
                        <w:widowControl w:val="0"/>
                        <w:autoSpaceDE w:val="0"/>
                        <w:autoSpaceDN w:val="0"/>
                        <w:adjustRightInd w:val="0"/>
                        <w:rPr>
                          <w:rFonts w:ascii="Arial" w:hAnsi="Arial" w:cs="Garamond Premr Pro"/>
                          <w:color w:val="595959"/>
                          <w:sz w:val="20"/>
                          <w:szCs w:val="30"/>
                        </w:rPr>
                      </w:pPr>
                      <w:r>
                        <w:rPr>
                          <w:rFonts w:ascii="Arial" w:hAnsi="Arial" w:cs="Garamond Premr Pro"/>
                          <w:b/>
                          <w:color w:val="595959"/>
                          <w:sz w:val="20"/>
                          <w:szCs w:val="30"/>
                        </w:rPr>
                        <w:t>Rob Galloway</w:t>
                      </w:r>
                    </w:p>
                    <w:p w:rsidR="00322A4E" w:rsidRDefault="00322A4E" w:rsidP="00CD4127">
                      <w:pPr>
                        <w:widowControl w:val="0"/>
                        <w:autoSpaceDE w:val="0"/>
                        <w:autoSpaceDN w:val="0"/>
                        <w:adjustRightInd w:val="0"/>
                        <w:rPr>
                          <w:rFonts w:ascii="Arial" w:hAnsi="Arial" w:cs="Garamond Premr Pro"/>
                          <w:color w:val="595959"/>
                          <w:sz w:val="20"/>
                          <w:szCs w:val="30"/>
                        </w:rPr>
                      </w:pPr>
                      <w:r>
                        <w:rPr>
                          <w:rFonts w:ascii="Arial" w:hAnsi="Arial" w:cs="Garamond Premr Pro"/>
                          <w:color w:val="595959"/>
                          <w:sz w:val="20"/>
                          <w:szCs w:val="30"/>
                        </w:rPr>
                        <w:t xml:space="preserve">Gates Mills </w:t>
                      </w:r>
                    </w:p>
                    <w:p w:rsidR="00322A4E" w:rsidRPr="00322A4E" w:rsidRDefault="00322A4E" w:rsidP="00CD4127">
                      <w:pPr>
                        <w:widowControl w:val="0"/>
                        <w:autoSpaceDE w:val="0"/>
                        <w:autoSpaceDN w:val="0"/>
                        <w:adjustRightInd w:val="0"/>
                        <w:rPr>
                          <w:rFonts w:ascii="Arial" w:hAnsi="Arial" w:cs="Garamond Premr Pro"/>
                          <w:color w:val="595959"/>
                          <w:sz w:val="20"/>
                          <w:szCs w:val="30"/>
                        </w:rPr>
                      </w:pPr>
                      <w:r>
                        <w:rPr>
                          <w:rFonts w:ascii="Arial" w:hAnsi="Arial" w:cs="Garamond Premr Pro"/>
                          <w:color w:val="595959"/>
                          <w:sz w:val="20"/>
                          <w:szCs w:val="30"/>
                        </w:rPr>
                        <w:t>Land Conservancy</w:t>
                      </w:r>
                    </w:p>
                    <w:p w:rsidR="00BF0B70" w:rsidRPr="008C7891" w:rsidRDefault="00BF0B70" w:rsidP="00CD4127">
                      <w:pPr>
                        <w:widowControl w:val="0"/>
                        <w:autoSpaceDE w:val="0"/>
                        <w:autoSpaceDN w:val="0"/>
                        <w:adjustRightInd w:val="0"/>
                        <w:rPr>
                          <w:rFonts w:ascii="Arial" w:hAnsi="Arial" w:cs="Garamond Premr Pro"/>
                          <w:b/>
                          <w:color w:val="595959"/>
                          <w:sz w:val="20"/>
                          <w:szCs w:val="30"/>
                        </w:rPr>
                      </w:pPr>
                    </w:p>
                    <w:p w:rsidR="00BF0B70" w:rsidRPr="008C7891" w:rsidRDefault="00BF0B70" w:rsidP="00CD4127">
                      <w:pPr>
                        <w:widowControl w:val="0"/>
                        <w:autoSpaceDE w:val="0"/>
                        <w:autoSpaceDN w:val="0"/>
                        <w:adjustRightInd w:val="0"/>
                        <w:rPr>
                          <w:rFonts w:ascii="Arial" w:hAnsi="Arial" w:cs="Garamond Premr Pro"/>
                          <w:b/>
                          <w:color w:val="595959"/>
                          <w:sz w:val="20"/>
                          <w:szCs w:val="30"/>
                        </w:rPr>
                      </w:pPr>
                      <w:r w:rsidRPr="008C7891">
                        <w:rPr>
                          <w:rFonts w:ascii="Arial" w:hAnsi="Arial" w:cs="Garamond Premr Pro"/>
                          <w:b/>
                          <w:color w:val="595959"/>
                          <w:sz w:val="20"/>
                          <w:szCs w:val="30"/>
                        </w:rPr>
                        <w:t>Steve Goodwin</w:t>
                      </w:r>
                    </w:p>
                    <w:p w:rsidR="00BF0B70" w:rsidRPr="008C7891" w:rsidRDefault="00BF0B70" w:rsidP="00CD4127">
                      <w:pPr>
                        <w:widowControl w:val="0"/>
                        <w:autoSpaceDE w:val="0"/>
                        <w:autoSpaceDN w:val="0"/>
                        <w:adjustRightInd w:val="0"/>
                        <w:rPr>
                          <w:rFonts w:ascii="Arial" w:hAnsi="Arial" w:cs="Garamond Premr Pro"/>
                          <w:color w:val="595959"/>
                          <w:sz w:val="20"/>
                          <w:szCs w:val="30"/>
                        </w:rPr>
                      </w:pPr>
                      <w:r w:rsidRPr="008C7891">
                        <w:rPr>
                          <w:rFonts w:ascii="Arial" w:hAnsi="Arial" w:cs="Garamond Premr Pro"/>
                          <w:color w:val="595959"/>
                          <w:sz w:val="20"/>
                          <w:szCs w:val="30"/>
                        </w:rPr>
                        <w:t>Appalachia Ohio Alliance</w:t>
                      </w:r>
                    </w:p>
                    <w:p w:rsidR="00BF0B70" w:rsidRPr="008C7891" w:rsidRDefault="00BF0B70" w:rsidP="00CD4127">
                      <w:pPr>
                        <w:widowControl w:val="0"/>
                        <w:autoSpaceDE w:val="0"/>
                        <w:autoSpaceDN w:val="0"/>
                        <w:adjustRightInd w:val="0"/>
                        <w:rPr>
                          <w:rFonts w:ascii="Arial" w:hAnsi="Arial" w:cs="Arial"/>
                          <w:b/>
                          <w:color w:val="595959"/>
                          <w:sz w:val="20"/>
                          <w:szCs w:val="30"/>
                        </w:rPr>
                      </w:pPr>
                    </w:p>
                    <w:p w:rsidR="00CD4127" w:rsidRPr="008C7891" w:rsidRDefault="00CD4127" w:rsidP="00CD4127">
                      <w:pPr>
                        <w:widowControl w:val="0"/>
                        <w:autoSpaceDE w:val="0"/>
                        <w:autoSpaceDN w:val="0"/>
                        <w:adjustRightInd w:val="0"/>
                        <w:rPr>
                          <w:rFonts w:ascii="Arial" w:hAnsi="Arial" w:cs="Arial"/>
                          <w:color w:val="595959"/>
                          <w:sz w:val="20"/>
                          <w:szCs w:val="18"/>
                        </w:rPr>
                      </w:pPr>
                      <w:r w:rsidRPr="008C7891">
                        <w:rPr>
                          <w:rFonts w:ascii="Arial" w:hAnsi="Arial" w:cs="Arial"/>
                          <w:b/>
                          <w:color w:val="595959"/>
                          <w:sz w:val="20"/>
                          <w:szCs w:val="18"/>
                        </w:rPr>
                        <w:t xml:space="preserve">Ross </w:t>
                      </w:r>
                      <w:proofErr w:type="spellStart"/>
                      <w:r w:rsidRPr="008C7891">
                        <w:rPr>
                          <w:rFonts w:ascii="Arial" w:hAnsi="Arial" w:cs="Arial"/>
                          <w:b/>
                          <w:color w:val="595959"/>
                          <w:sz w:val="20"/>
                          <w:szCs w:val="18"/>
                        </w:rPr>
                        <w:t>LeBold</w:t>
                      </w:r>
                      <w:proofErr w:type="spellEnd"/>
                    </w:p>
                    <w:p w:rsidR="00CD4127" w:rsidRPr="008C7891" w:rsidRDefault="00CD4127" w:rsidP="00CD4127">
                      <w:pPr>
                        <w:widowControl w:val="0"/>
                        <w:autoSpaceDE w:val="0"/>
                        <w:autoSpaceDN w:val="0"/>
                        <w:adjustRightInd w:val="0"/>
                        <w:rPr>
                          <w:rFonts w:ascii="Arial" w:hAnsi="Arial" w:cs="Arial"/>
                          <w:color w:val="595959"/>
                          <w:sz w:val="20"/>
                          <w:szCs w:val="18"/>
                        </w:rPr>
                      </w:pPr>
                      <w:r w:rsidRPr="008C7891">
                        <w:rPr>
                          <w:rFonts w:ascii="Arial" w:hAnsi="Arial" w:cs="Arial"/>
                          <w:color w:val="595959"/>
                          <w:sz w:val="20"/>
                          <w:szCs w:val="18"/>
                        </w:rPr>
                        <w:t>The Nature Conservancy</w:t>
                      </w:r>
                    </w:p>
                    <w:p w:rsidR="00CD268F" w:rsidRPr="008C7891" w:rsidRDefault="00CD268F" w:rsidP="00CD4127">
                      <w:pPr>
                        <w:rPr>
                          <w:rFonts w:ascii="Arial" w:hAnsi="Arial" w:cs="Arial"/>
                          <w:color w:val="595959"/>
                          <w:sz w:val="20"/>
                        </w:rPr>
                      </w:pPr>
                    </w:p>
                    <w:p w:rsidR="00CD268F" w:rsidRPr="008C7891" w:rsidRDefault="00BF0B70" w:rsidP="00CD4127">
                      <w:pPr>
                        <w:rPr>
                          <w:rFonts w:ascii="Arial" w:hAnsi="Arial" w:cs="Arial"/>
                          <w:b/>
                          <w:color w:val="595959"/>
                          <w:sz w:val="20"/>
                        </w:rPr>
                      </w:pPr>
                      <w:r w:rsidRPr="008C7891">
                        <w:rPr>
                          <w:rFonts w:ascii="Arial" w:hAnsi="Arial" w:cs="Arial"/>
                          <w:b/>
                          <w:color w:val="595959"/>
                          <w:sz w:val="20"/>
                        </w:rPr>
                        <w:t>Krista Magaw</w:t>
                      </w:r>
                    </w:p>
                    <w:p w:rsidR="00BF0B70" w:rsidRPr="008C7891" w:rsidRDefault="00BF0B70" w:rsidP="00CD4127">
                      <w:pPr>
                        <w:rPr>
                          <w:rFonts w:ascii="Arial" w:hAnsi="Arial" w:cs="Arial"/>
                          <w:color w:val="595959"/>
                          <w:sz w:val="20"/>
                        </w:rPr>
                      </w:pPr>
                      <w:r w:rsidRPr="008C7891">
                        <w:rPr>
                          <w:rFonts w:ascii="Arial" w:hAnsi="Arial" w:cs="Arial"/>
                          <w:color w:val="595959"/>
                          <w:sz w:val="20"/>
                        </w:rPr>
                        <w:t>Tecumseh Land Trust</w:t>
                      </w:r>
                    </w:p>
                    <w:p w:rsidR="00BF0B70" w:rsidRPr="008C7891" w:rsidRDefault="00BF0B70" w:rsidP="00CD4127">
                      <w:pPr>
                        <w:rPr>
                          <w:rFonts w:ascii="Arial" w:hAnsi="Arial" w:cs="Arial"/>
                          <w:color w:val="595959"/>
                          <w:sz w:val="20"/>
                        </w:rPr>
                      </w:pPr>
                    </w:p>
                    <w:p w:rsidR="00CD4127" w:rsidRPr="008C7891" w:rsidRDefault="00CD4127" w:rsidP="00CD4127">
                      <w:pPr>
                        <w:rPr>
                          <w:rFonts w:ascii="Arial" w:hAnsi="Arial" w:cs="Arial"/>
                          <w:b/>
                          <w:color w:val="595959"/>
                          <w:sz w:val="20"/>
                        </w:rPr>
                      </w:pPr>
                      <w:r w:rsidRPr="008C7891">
                        <w:rPr>
                          <w:rFonts w:ascii="Arial" w:hAnsi="Arial" w:cs="Arial"/>
                          <w:b/>
                          <w:color w:val="595959"/>
                          <w:sz w:val="20"/>
                        </w:rPr>
                        <w:t xml:space="preserve">Joy </w:t>
                      </w:r>
                      <w:proofErr w:type="spellStart"/>
                      <w:r w:rsidRPr="008C7891">
                        <w:rPr>
                          <w:rFonts w:ascii="Arial" w:hAnsi="Arial" w:cs="Arial"/>
                          <w:b/>
                          <w:color w:val="595959"/>
                          <w:sz w:val="20"/>
                        </w:rPr>
                        <w:t>Mulinex</w:t>
                      </w:r>
                      <w:proofErr w:type="spellEnd"/>
                    </w:p>
                    <w:p w:rsidR="00CD4127" w:rsidRPr="008C7891" w:rsidRDefault="00CD4127" w:rsidP="00CD4127">
                      <w:pPr>
                        <w:rPr>
                          <w:rFonts w:ascii="Arial" w:hAnsi="Arial" w:cs="Arial"/>
                          <w:color w:val="595959"/>
                          <w:sz w:val="20"/>
                        </w:rPr>
                      </w:pPr>
                      <w:r w:rsidRPr="008C7891">
                        <w:rPr>
                          <w:rFonts w:ascii="Arial" w:hAnsi="Arial" w:cs="Arial"/>
                          <w:color w:val="595959"/>
                          <w:sz w:val="20"/>
                        </w:rPr>
                        <w:t xml:space="preserve">Western Reserve </w:t>
                      </w:r>
                    </w:p>
                    <w:p w:rsidR="00CD4127" w:rsidRDefault="00CD4127" w:rsidP="00CD4127">
                      <w:pPr>
                        <w:rPr>
                          <w:rFonts w:ascii="Arial" w:hAnsi="Arial" w:cs="Arial"/>
                          <w:color w:val="595959"/>
                          <w:sz w:val="20"/>
                        </w:rPr>
                      </w:pPr>
                      <w:r w:rsidRPr="008C7891">
                        <w:rPr>
                          <w:rFonts w:ascii="Arial" w:hAnsi="Arial" w:cs="Arial"/>
                          <w:color w:val="595959"/>
                          <w:sz w:val="20"/>
                        </w:rPr>
                        <w:t>Land Conservancy</w:t>
                      </w:r>
                    </w:p>
                    <w:p w:rsidR="00913026" w:rsidRDefault="00913026" w:rsidP="00CD4127">
                      <w:pPr>
                        <w:rPr>
                          <w:rFonts w:ascii="Arial" w:hAnsi="Arial" w:cs="Arial"/>
                          <w:color w:val="595959"/>
                          <w:sz w:val="20"/>
                        </w:rPr>
                      </w:pPr>
                    </w:p>
                    <w:p w:rsidR="00913026" w:rsidRDefault="00913026" w:rsidP="00CD4127">
                      <w:pPr>
                        <w:rPr>
                          <w:rFonts w:ascii="Arial" w:hAnsi="Arial" w:cs="Arial"/>
                          <w:b/>
                          <w:color w:val="595959"/>
                          <w:sz w:val="20"/>
                        </w:rPr>
                      </w:pPr>
                      <w:r>
                        <w:rPr>
                          <w:rFonts w:ascii="Arial" w:hAnsi="Arial" w:cs="Arial"/>
                          <w:b/>
                          <w:color w:val="595959"/>
                          <w:sz w:val="20"/>
                        </w:rPr>
                        <w:t>Eric Oberg</w:t>
                      </w:r>
                    </w:p>
                    <w:p w:rsidR="00913026" w:rsidRPr="00913026" w:rsidRDefault="00450F7E" w:rsidP="00CD4127">
                      <w:pPr>
                        <w:rPr>
                          <w:rFonts w:ascii="Arial" w:hAnsi="Arial" w:cs="Arial"/>
                          <w:color w:val="595959"/>
                          <w:sz w:val="20"/>
                        </w:rPr>
                      </w:pPr>
                      <w:r>
                        <w:rPr>
                          <w:rFonts w:ascii="Arial" w:hAnsi="Arial" w:cs="Arial"/>
                          <w:color w:val="595959"/>
                          <w:sz w:val="20"/>
                        </w:rPr>
                        <w:t xml:space="preserve">Rails-to-Trails </w:t>
                      </w:r>
                      <w:r w:rsidR="00913026">
                        <w:rPr>
                          <w:rFonts w:ascii="Arial" w:hAnsi="Arial" w:cs="Arial"/>
                          <w:color w:val="595959"/>
                          <w:sz w:val="20"/>
                        </w:rPr>
                        <w:t>Conservancy</w:t>
                      </w:r>
                    </w:p>
                    <w:p w:rsidR="00CD4127" w:rsidRDefault="00CD4127" w:rsidP="00CD4127">
                      <w:pPr>
                        <w:rPr>
                          <w:rFonts w:ascii="Arial" w:hAnsi="Arial" w:cs="Arial"/>
                          <w:color w:val="595959"/>
                          <w:sz w:val="20"/>
                        </w:rPr>
                      </w:pPr>
                    </w:p>
                    <w:p w:rsidR="00375F68" w:rsidRDefault="00375F68" w:rsidP="00CD4127">
                      <w:pPr>
                        <w:rPr>
                          <w:rFonts w:ascii="Arial" w:hAnsi="Arial" w:cs="Arial"/>
                          <w:color w:val="595959"/>
                          <w:sz w:val="20"/>
                        </w:rPr>
                      </w:pPr>
                      <w:r>
                        <w:rPr>
                          <w:rFonts w:ascii="Arial" w:hAnsi="Arial" w:cs="Arial"/>
                          <w:b/>
                          <w:color w:val="595959"/>
                          <w:sz w:val="20"/>
                        </w:rPr>
                        <w:t xml:space="preserve">Dave </w:t>
                      </w:r>
                      <w:proofErr w:type="spellStart"/>
                      <w:r>
                        <w:rPr>
                          <w:rFonts w:ascii="Arial" w:hAnsi="Arial" w:cs="Arial"/>
                          <w:b/>
                          <w:color w:val="595959"/>
                          <w:sz w:val="20"/>
                        </w:rPr>
                        <w:t>Vasarhelyi</w:t>
                      </w:r>
                      <w:proofErr w:type="spellEnd"/>
                    </w:p>
                    <w:p w:rsidR="00375F68" w:rsidRDefault="00375F68" w:rsidP="00CD4127">
                      <w:pPr>
                        <w:rPr>
                          <w:rFonts w:ascii="Arial" w:hAnsi="Arial" w:cs="Arial"/>
                          <w:color w:val="595959"/>
                          <w:sz w:val="20"/>
                        </w:rPr>
                      </w:pPr>
                      <w:r>
                        <w:rPr>
                          <w:rFonts w:ascii="Arial" w:hAnsi="Arial" w:cs="Arial"/>
                          <w:color w:val="595959"/>
                          <w:sz w:val="20"/>
                        </w:rPr>
                        <w:t>Trust for Public Land</w:t>
                      </w:r>
                    </w:p>
                    <w:p w:rsidR="00375F68" w:rsidRPr="00375F68" w:rsidRDefault="00375F68" w:rsidP="00CD4127">
                      <w:pPr>
                        <w:rPr>
                          <w:rFonts w:ascii="Arial" w:hAnsi="Arial" w:cs="Arial"/>
                          <w:color w:val="595959"/>
                          <w:sz w:val="20"/>
                        </w:rPr>
                      </w:pPr>
                    </w:p>
                    <w:p w:rsidR="00BF0B70" w:rsidRPr="008C7891" w:rsidRDefault="00BF0B70" w:rsidP="00CD4127">
                      <w:pPr>
                        <w:rPr>
                          <w:rFonts w:ascii="Arial" w:hAnsi="Arial" w:cs="Arial"/>
                          <w:b/>
                          <w:color w:val="595959"/>
                          <w:sz w:val="20"/>
                        </w:rPr>
                      </w:pPr>
                      <w:r w:rsidRPr="008C7891">
                        <w:rPr>
                          <w:rFonts w:ascii="Arial" w:hAnsi="Arial" w:cs="Arial"/>
                          <w:b/>
                          <w:color w:val="595959"/>
                          <w:sz w:val="20"/>
                        </w:rPr>
                        <w:t>Carolyn Waldron</w:t>
                      </w:r>
                    </w:p>
                    <w:p w:rsidR="00BF0B70" w:rsidRPr="008C7891" w:rsidRDefault="00BF0B70" w:rsidP="00CD4127">
                      <w:pPr>
                        <w:rPr>
                          <w:rFonts w:ascii="Arial" w:hAnsi="Arial" w:cs="Arial"/>
                          <w:color w:val="595959"/>
                          <w:sz w:val="20"/>
                        </w:rPr>
                      </w:pPr>
                      <w:r w:rsidRPr="008C7891">
                        <w:rPr>
                          <w:rFonts w:ascii="Arial" w:hAnsi="Arial" w:cs="Arial"/>
                          <w:color w:val="595959"/>
                          <w:sz w:val="20"/>
                        </w:rPr>
                        <w:t>Land Trust Alliance</w:t>
                      </w:r>
                    </w:p>
                    <w:p w:rsidR="00CD4127" w:rsidRDefault="00CD4127" w:rsidP="00CD4127">
                      <w:pPr>
                        <w:rPr>
                          <w:rFonts w:ascii="Arial" w:hAnsi="Arial" w:cs="Arial"/>
                          <w:color w:val="595959"/>
                          <w:sz w:val="20"/>
                        </w:rPr>
                      </w:pPr>
                    </w:p>
                    <w:p w:rsidR="000474EB" w:rsidRPr="000474EB" w:rsidRDefault="000474EB" w:rsidP="00CD4127">
                      <w:pPr>
                        <w:rPr>
                          <w:rFonts w:ascii="Arial" w:hAnsi="Arial" w:cs="Arial"/>
                          <w:b/>
                          <w:color w:val="595959"/>
                          <w:sz w:val="20"/>
                        </w:rPr>
                      </w:pPr>
                      <w:r w:rsidRPr="000474EB">
                        <w:rPr>
                          <w:rFonts w:ascii="Arial" w:hAnsi="Arial" w:cs="Arial"/>
                          <w:b/>
                          <w:color w:val="595959"/>
                          <w:sz w:val="20"/>
                        </w:rPr>
                        <w:t>Andy Dickerson</w:t>
                      </w:r>
                    </w:p>
                    <w:p w:rsidR="000474EB" w:rsidRPr="008C7891" w:rsidRDefault="000474EB" w:rsidP="00CD4127">
                      <w:pPr>
                        <w:rPr>
                          <w:rFonts w:ascii="Arial" w:hAnsi="Arial" w:cs="Arial"/>
                          <w:color w:val="595959"/>
                          <w:sz w:val="20"/>
                        </w:rPr>
                      </w:pPr>
                      <w:r>
                        <w:rPr>
                          <w:rFonts w:ascii="Arial" w:hAnsi="Arial" w:cs="Arial"/>
                          <w:color w:val="595959"/>
                          <w:sz w:val="20"/>
                        </w:rPr>
                        <w:t>Cardinal Land Conservancy</w:t>
                      </w:r>
                    </w:p>
                  </w:txbxContent>
                </v:textbox>
                <w10:wrap type="tight" anchorx="page" anchory="page"/>
              </v:shape>
            </w:pict>
          </mc:Fallback>
        </mc:AlternateContent>
      </w:r>
      <w:r w:rsidR="003815FF">
        <w:t xml:space="preserve">  </w:t>
      </w:r>
    </w:p>
    <w:p w:rsidR="00F06F43" w:rsidRDefault="00F06F43" w:rsidP="00BC7BC9">
      <w:pPr>
        <w:pStyle w:val="Header"/>
        <w:tabs>
          <w:tab w:val="clear" w:pos="4320"/>
          <w:tab w:val="clear" w:pos="8640"/>
        </w:tabs>
        <w:ind w:left="1440"/>
        <w:jc w:val="right"/>
        <w:rPr>
          <w:rFonts w:ascii="Cambria" w:hAnsi="Cambria"/>
        </w:rPr>
      </w:pPr>
    </w:p>
    <w:p w:rsidR="00B17727" w:rsidRDefault="00B17727" w:rsidP="00BC7BC9">
      <w:pPr>
        <w:pStyle w:val="Header"/>
        <w:tabs>
          <w:tab w:val="clear" w:pos="4320"/>
          <w:tab w:val="clear" w:pos="8640"/>
        </w:tabs>
        <w:ind w:left="1440"/>
        <w:jc w:val="right"/>
        <w:rPr>
          <w:rFonts w:ascii="Cambria" w:hAnsi="Cambria"/>
        </w:rPr>
      </w:pPr>
    </w:p>
    <w:p w:rsidR="00B17727" w:rsidRPr="000B0ADF" w:rsidRDefault="00B17727" w:rsidP="00BC7BC9">
      <w:pPr>
        <w:pStyle w:val="Header"/>
        <w:tabs>
          <w:tab w:val="clear" w:pos="4320"/>
          <w:tab w:val="clear" w:pos="8640"/>
        </w:tabs>
        <w:ind w:left="1440"/>
        <w:jc w:val="right"/>
        <w:rPr>
          <w:rFonts w:ascii="Cambria" w:hAnsi="Cambria"/>
        </w:rPr>
      </w:pPr>
    </w:p>
    <w:p w:rsidR="00E650AB" w:rsidRPr="000B0ADF" w:rsidRDefault="00A53EFF" w:rsidP="00BC7BC9">
      <w:pPr>
        <w:pStyle w:val="Header"/>
        <w:tabs>
          <w:tab w:val="clear" w:pos="4320"/>
          <w:tab w:val="clear" w:pos="8640"/>
        </w:tabs>
        <w:ind w:left="1440"/>
        <w:jc w:val="right"/>
        <w:rPr>
          <w:rFonts w:ascii="Cambria" w:hAnsi="Cambria"/>
        </w:rPr>
      </w:pPr>
      <w:r>
        <w:rPr>
          <w:rFonts w:ascii="Cambria" w:hAnsi="Cambria"/>
        </w:rPr>
        <w:t>October 3</w:t>
      </w:r>
      <w:r w:rsidRPr="00A53EFF">
        <w:rPr>
          <w:rFonts w:ascii="Cambria" w:hAnsi="Cambria"/>
          <w:vertAlign w:val="superscript"/>
        </w:rPr>
        <w:t>rd</w:t>
      </w:r>
      <w:r>
        <w:rPr>
          <w:rFonts w:ascii="Cambria" w:hAnsi="Cambria"/>
        </w:rPr>
        <w:t>,</w:t>
      </w:r>
      <w:r w:rsidR="00D61C17">
        <w:rPr>
          <w:rFonts w:ascii="Cambria" w:hAnsi="Cambria"/>
        </w:rPr>
        <w:t xml:space="preserve"> 2017</w:t>
      </w:r>
    </w:p>
    <w:p w:rsidR="00487D67" w:rsidRDefault="00487D67" w:rsidP="00487D67">
      <w:pPr>
        <w:pStyle w:val="Header"/>
        <w:tabs>
          <w:tab w:val="left" w:pos="0"/>
        </w:tabs>
        <w:rPr>
          <w:rFonts w:ascii="Cambria" w:hAnsi="Cambria" w:cs="Tahoma"/>
        </w:rPr>
      </w:pPr>
    </w:p>
    <w:p w:rsidR="00B17727" w:rsidRPr="000B0ADF" w:rsidRDefault="00B17727" w:rsidP="00487D67">
      <w:pPr>
        <w:pStyle w:val="Header"/>
        <w:tabs>
          <w:tab w:val="left" w:pos="0"/>
        </w:tabs>
        <w:rPr>
          <w:rFonts w:ascii="Cambria" w:hAnsi="Cambria" w:cs="Tahoma"/>
        </w:rPr>
      </w:pPr>
    </w:p>
    <w:p w:rsidR="00322A4E" w:rsidRPr="000B0ADF" w:rsidRDefault="00322A4E" w:rsidP="00322A4E">
      <w:pPr>
        <w:pStyle w:val="Header"/>
        <w:tabs>
          <w:tab w:val="left" w:pos="0"/>
        </w:tabs>
        <w:rPr>
          <w:rFonts w:ascii="Cambria" w:hAnsi="Cambria" w:cs="Tahoma"/>
        </w:rPr>
      </w:pPr>
    </w:p>
    <w:p w:rsidR="00322A4E" w:rsidRPr="000B0ADF" w:rsidRDefault="00322A4E" w:rsidP="00322A4E">
      <w:pPr>
        <w:pStyle w:val="Header"/>
        <w:tabs>
          <w:tab w:val="left" w:pos="0"/>
        </w:tabs>
        <w:rPr>
          <w:rFonts w:ascii="Cambria" w:hAnsi="Cambria" w:cs="Tahoma"/>
        </w:rPr>
      </w:pPr>
      <w:r w:rsidRPr="000B0ADF">
        <w:rPr>
          <w:rFonts w:ascii="Cambria" w:hAnsi="Cambria" w:cs="Tahoma"/>
        </w:rPr>
        <w:t>Dear Friend of Ohio Land Trusts,</w:t>
      </w:r>
    </w:p>
    <w:p w:rsidR="00322A4E" w:rsidRPr="000B0ADF" w:rsidRDefault="00322A4E" w:rsidP="00322A4E">
      <w:pPr>
        <w:pStyle w:val="Header"/>
        <w:tabs>
          <w:tab w:val="left" w:pos="0"/>
        </w:tabs>
        <w:rPr>
          <w:rFonts w:ascii="Cambria" w:hAnsi="Cambria" w:cs="Tahoma"/>
        </w:rPr>
      </w:pPr>
    </w:p>
    <w:p w:rsidR="00322A4E" w:rsidRPr="000B0ADF" w:rsidRDefault="0073149A" w:rsidP="00322A4E">
      <w:pPr>
        <w:pStyle w:val="Header"/>
        <w:tabs>
          <w:tab w:val="left" w:pos="0"/>
        </w:tabs>
        <w:rPr>
          <w:rFonts w:ascii="Cambria" w:hAnsi="Cambria" w:cs="Tahoma"/>
        </w:rPr>
      </w:pPr>
      <w:r w:rsidRPr="000B0ADF">
        <w:rPr>
          <w:rFonts w:ascii="Cambria" w:hAnsi="Cambria" w:cs="Tahoma"/>
        </w:rPr>
        <w:t>I</w:t>
      </w:r>
      <w:r w:rsidR="00322A4E" w:rsidRPr="000B0ADF">
        <w:rPr>
          <w:rFonts w:ascii="Cambria" w:hAnsi="Cambria" w:cs="Tahoma"/>
        </w:rPr>
        <w:t xml:space="preserve"> write to invite you to </w:t>
      </w:r>
      <w:r w:rsidR="00A53EFF">
        <w:rPr>
          <w:rFonts w:ascii="Cambria" w:hAnsi="Cambria" w:cs="Tahoma"/>
        </w:rPr>
        <w:t xml:space="preserve">join or renew </w:t>
      </w:r>
      <w:r w:rsidR="000769C9" w:rsidRPr="000B0ADF">
        <w:rPr>
          <w:rFonts w:ascii="Cambria" w:hAnsi="Cambria" w:cs="Tahoma"/>
        </w:rPr>
        <w:t xml:space="preserve">your Membership for </w:t>
      </w:r>
      <w:r w:rsidR="00322A4E" w:rsidRPr="000B0ADF">
        <w:rPr>
          <w:rFonts w:ascii="Cambria" w:hAnsi="Cambria" w:cs="Tahoma"/>
        </w:rPr>
        <w:t>the Coalition of Ohio Land Trusts (COLT)</w:t>
      </w:r>
      <w:r w:rsidR="00A53EFF">
        <w:rPr>
          <w:rFonts w:ascii="Cambria" w:hAnsi="Cambria" w:cs="Tahoma"/>
        </w:rPr>
        <w:t xml:space="preserve"> for the 2017/2018</w:t>
      </w:r>
      <w:r w:rsidR="00322A4E" w:rsidRPr="000B0ADF">
        <w:rPr>
          <w:rFonts w:ascii="Cambria" w:hAnsi="Cambria" w:cs="Tahoma"/>
        </w:rPr>
        <w:t xml:space="preserve"> year</w:t>
      </w:r>
      <w:r w:rsidR="000769C9" w:rsidRPr="000B0ADF">
        <w:rPr>
          <w:rFonts w:ascii="Cambria" w:hAnsi="Cambria" w:cs="Tahoma"/>
        </w:rPr>
        <w:t xml:space="preserve">. </w:t>
      </w:r>
    </w:p>
    <w:p w:rsidR="00322A4E" w:rsidRPr="000B0ADF" w:rsidRDefault="00322A4E" w:rsidP="00322A4E">
      <w:pPr>
        <w:pStyle w:val="Header"/>
        <w:tabs>
          <w:tab w:val="left" w:pos="0"/>
        </w:tabs>
        <w:rPr>
          <w:rFonts w:ascii="Cambria" w:hAnsi="Cambria" w:cs="Tahoma"/>
        </w:rPr>
      </w:pPr>
    </w:p>
    <w:p w:rsidR="00322A4E" w:rsidRPr="000B0ADF" w:rsidRDefault="00322A4E" w:rsidP="00322A4E">
      <w:pPr>
        <w:pStyle w:val="Header"/>
        <w:tabs>
          <w:tab w:val="left" w:pos="0"/>
        </w:tabs>
        <w:rPr>
          <w:rFonts w:ascii="Cambria" w:hAnsi="Cambria" w:cs="Tahoma"/>
        </w:rPr>
      </w:pPr>
      <w:r w:rsidRPr="000B0ADF">
        <w:rPr>
          <w:rFonts w:ascii="Cambria" w:hAnsi="Cambria" w:cs="Tahoma"/>
        </w:rPr>
        <w:t>COLT was organized in 2004 to help serve the state’s land trusts by providing a centralized source of information, a shared network of resources and experts, and statewide meetings for professional development, education, and training</w:t>
      </w:r>
      <w:r w:rsidR="000769C9" w:rsidRPr="000B0ADF">
        <w:rPr>
          <w:rFonts w:ascii="Cambria" w:hAnsi="Cambria" w:cs="Tahoma"/>
        </w:rPr>
        <w:t xml:space="preserve">. </w:t>
      </w:r>
    </w:p>
    <w:p w:rsidR="00322A4E" w:rsidRPr="000B0ADF" w:rsidRDefault="00322A4E" w:rsidP="00322A4E">
      <w:pPr>
        <w:pStyle w:val="Header"/>
        <w:tabs>
          <w:tab w:val="left" w:pos="0"/>
        </w:tabs>
        <w:rPr>
          <w:rFonts w:ascii="Cambria" w:hAnsi="Cambria" w:cs="Tahoma"/>
        </w:rPr>
      </w:pPr>
    </w:p>
    <w:p w:rsidR="00322A4E" w:rsidRPr="000B0ADF" w:rsidRDefault="00322A4E" w:rsidP="00322A4E">
      <w:pPr>
        <w:pStyle w:val="Header"/>
        <w:tabs>
          <w:tab w:val="left" w:pos="0"/>
        </w:tabs>
        <w:rPr>
          <w:rFonts w:ascii="Cambria" w:hAnsi="Cambria" w:cs="Tahoma"/>
        </w:rPr>
      </w:pPr>
      <w:r w:rsidRPr="000B0ADF">
        <w:rPr>
          <w:rFonts w:ascii="Cambria" w:hAnsi="Cambria" w:cs="Tahoma"/>
        </w:rPr>
        <w:t>COLT is managed and led by a volunteer Steering Committee, who are uncompensated financially and give of their time to help</w:t>
      </w:r>
      <w:r w:rsidR="002A49DE" w:rsidRPr="000B0ADF">
        <w:rPr>
          <w:rFonts w:ascii="Cambria" w:hAnsi="Cambria" w:cs="Tahoma"/>
        </w:rPr>
        <w:t xml:space="preserve"> address and advance </w:t>
      </w:r>
      <w:r w:rsidRPr="000B0ADF">
        <w:rPr>
          <w:rFonts w:ascii="Cambria" w:hAnsi="Cambria" w:cs="Tahoma"/>
        </w:rPr>
        <w:t>the needs of Ohio land trusts.</w:t>
      </w:r>
      <w:r w:rsidR="002A49DE" w:rsidRPr="000B0ADF">
        <w:rPr>
          <w:rFonts w:ascii="Cambria" w:hAnsi="Cambria" w:cs="Tahoma"/>
        </w:rPr>
        <w:t xml:space="preserve"> The Steering Committee meets monthly, keeps abreast of issues and developments affecting Ohio’s conservation community, and advocates for conservation interests.</w:t>
      </w:r>
    </w:p>
    <w:p w:rsidR="00322A4E" w:rsidRPr="000B0ADF" w:rsidRDefault="00322A4E" w:rsidP="00322A4E">
      <w:pPr>
        <w:pStyle w:val="Header"/>
        <w:tabs>
          <w:tab w:val="left" w:pos="0"/>
        </w:tabs>
        <w:rPr>
          <w:rFonts w:ascii="Cambria" w:hAnsi="Cambria" w:cs="Tahoma"/>
        </w:rPr>
      </w:pPr>
    </w:p>
    <w:p w:rsidR="0073149A" w:rsidRPr="000B0ADF" w:rsidRDefault="00E7736B" w:rsidP="00322A4E">
      <w:pPr>
        <w:pStyle w:val="Header"/>
        <w:tabs>
          <w:tab w:val="left" w:pos="0"/>
        </w:tabs>
        <w:rPr>
          <w:rFonts w:ascii="Cambria" w:hAnsi="Cambria" w:cs="Tahoma"/>
          <w:b/>
        </w:rPr>
      </w:pPr>
      <w:r>
        <w:rPr>
          <w:noProof/>
        </w:rPr>
        <w:drawing>
          <wp:anchor distT="0" distB="0" distL="114300" distR="114300" simplePos="0" relativeHeight="251657728" behindDoc="0" locked="0" layoutInCell="1" allowOverlap="1" wp14:anchorId="52E79EB7" wp14:editId="1AC0C546">
            <wp:simplePos x="0" y="0"/>
            <wp:positionH relativeFrom="column">
              <wp:posOffset>4333875</wp:posOffset>
            </wp:positionH>
            <wp:positionV relativeFrom="paragraph">
              <wp:posOffset>109220</wp:posOffset>
            </wp:positionV>
            <wp:extent cx="2312035" cy="3271520"/>
            <wp:effectExtent l="0" t="0" r="0" b="5080"/>
            <wp:wrapSquare wrapText="bothSides"/>
            <wp:docPr id="12" name="Picture 12" descr="IMG_0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07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2035" cy="327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C17">
        <w:rPr>
          <w:rFonts w:ascii="Cambria" w:hAnsi="Cambria" w:cs="Tahoma"/>
          <w:b/>
        </w:rPr>
        <w:t>2016-2017</w:t>
      </w:r>
      <w:r w:rsidR="008B13A2" w:rsidRPr="000B0ADF">
        <w:rPr>
          <w:rFonts w:ascii="Cambria" w:hAnsi="Cambria" w:cs="Tahoma"/>
          <w:b/>
        </w:rPr>
        <w:t xml:space="preserve"> Accomplishments</w:t>
      </w:r>
    </w:p>
    <w:p w:rsidR="002A5460" w:rsidRPr="000B0ADF" w:rsidRDefault="002A5460" w:rsidP="00322A4E">
      <w:pPr>
        <w:pStyle w:val="Header"/>
        <w:tabs>
          <w:tab w:val="left" w:pos="0"/>
        </w:tabs>
        <w:rPr>
          <w:rFonts w:ascii="Cambria" w:hAnsi="Cambria" w:cs="Tahoma"/>
        </w:rPr>
      </w:pPr>
    </w:p>
    <w:p w:rsidR="00B62693" w:rsidRDefault="002A5460" w:rsidP="003352A1">
      <w:pPr>
        <w:pStyle w:val="Header"/>
        <w:tabs>
          <w:tab w:val="left" w:pos="0"/>
        </w:tabs>
        <w:ind w:left="1440"/>
        <w:rPr>
          <w:rFonts w:ascii="Cambria" w:hAnsi="Cambria"/>
        </w:rPr>
      </w:pPr>
      <w:r w:rsidRPr="000B0ADF">
        <w:rPr>
          <w:rFonts w:ascii="Cambria" w:hAnsi="Cambria"/>
        </w:rPr>
        <w:t xml:space="preserve">Last November, COLT sponsored its annual statewide meeting. More than 70 land trust board members, staff, and volunteers attended to learn the latest about </w:t>
      </w:r>
      <w:r w:rsidR="000474EB">
        <w:rPr>
          <w:rFonts w:ascii="Cambria" w:hAnsi="Cambria"/>
        </w:rPr>
        <w:t>In-</w:t>
      </w:r>
      <w:r w:rsidR="00D61C17">
        <w:rPr>
          <w:rFonts w:ascii="Cambria" w:hAnsi="Cambria"/>
        </w:rPr>
        <w:t>Lie</w:t>
      </w:r>
      <w:r w:rsidR="000474EB">
        <w:rPr>
          <w:rFonts w:ascii="Cambria" w:hAnsi="Cambria"/>
        </w:rPr>
        <w:t>u</w:t>
      </w:r>
      <w:r w:rsidR="00D61C17">
        <w:rPr>
          <w:rFonts w:ascii="Cambria" w:hAnsi="Cambria"/>
        </w:rPr>
        <w:t xml:space="preserve"> Fee M</w:t>
      </w:r>
      <w:r w:rsidR="000474EB">
        <w:rPr>
          <w:rFonts w:ascii="Cambria" w:hAnsi="Cambria"/>
        </w:rPr>
        <w:t>itigation, the Clean Ohio Green S</w:t>
      </w:r>
      <w:r w:rsidR="00D61C17">
        <w:rPr>
          <w:rFonts w:ascii="Cambria" w:hAnsi="Cambria"/>
        </w:rPr>
        <w:t>pace Program, Land Trust Standards and Practices</w:t>
      </w:r>
      <w:r w:rsidR="000474EB">
        <w:rPr>
          <w:rFonts w:ascii="Cambria" w:hAnsi="Cambria"/>
        </w:rPr>
        <w:t>,</w:t>
      </w:r>
      <w:r w:rsidR="00D61C17">
        <w:rPr>
          <w:rFonts w:ascii="Cambria" w:hAnsi="Cambria"/>
        </w:rPr>
        <w:t xml:space="preserve"> and the Ohio Pollinator Initiative.</w:t>
      </w:r>
    </w:p>
    <w:p w:rsidR="00E9092C" w:rsidRDefault="00E9092C" w:rsidP="003352A1">
      <w:pPr>
        <w:pStyle w:val="Header"/>
        <w:tabs>
          <w:tab w:val="left" w:pos="0"/>
        </w:tabs>
        <w:ind w:left="1440"/>
        <w:rPr>
          <w:rFonts w:ascii="Cambria" w:hAnsi="Cambria"/>
        </w:rPr>
      </w:pPr>
    </w:p>
    <w:p w:rsidR="00E9092C" w:rsidRDefault="00E9092C" w:rsidP="003352A1">
      <w:pPr>
        <w:pStyle w:val="Header"/>
        <w:tabs>
          <w:tab w:val="left" w:pos="0"/>
        </w:tabs>
        <w:ind w:left="1440"/>
        <w:rPr>
          <w:rFonts w:ascii="Cambria" w:hAnsi="Cambria"/>
        </w:rPr>
      </w:pPr>
      <w:r>
        <w:rPr>
          <w:rFonts w:ascii="Cambria" w:hAnsi="Cambria"/>
        </w:rPr>
        <w:t xml:space="preserve">Our support of land trust training and development was furthered by COLT’s co-sponsorship of the Land Trust Alliance’s Ohio Circuit Rider Program. This program is working to train four Ohio land trusts (selected by the Alliance) on land trust Standards and Practices and to help prepare them for the accreditation process. </w:t>
      </w:r>
    </w:p>
    <w:p w:rsidR="002A5460" w:rsidRDefault="00FA2969" w:rsidP="001B4BA0">
      <w:pPr>
        <w:pStyle w:val="Header"/>
        <w:tabs>
          <w:tab w:val="left" w:pos="0"/>
        </w:tabs>
        <w:rPr>
          <w:rFonts w:ascii="Cambria" w:hAnsi="Cambria" w:cs="Tahoma"/>
        </w:rPr>
      </w:pPr>
      <w:r>
        <w:rPr>
          <w:noProof/>
        </w:rPr>
        <w:lastRenderedPageBreak/>
        <w:drawing>
          <wp:anchor distT="0" distB="0" distL="114300" distR="114300" simplePos="0" relativeHeight="251658752" behindDoc="0" locked="0" layoutInCell="1" allowOverlap="1" wp14:anchorId="5B94A02F" wp14:editId="6FD215B2">
            <wp:simplePos x="0" y="0"/>
            <wp:positionH relativeFrom="column">
              <wp:posOffset>2465705</wp:posOffset>
            </wp:positionH>
            <wp:positionV relativeFrom="paragraph">
              <wp:posOffset>159385</wp:posOffset>
            </wp:positionV>
            <wp:extent cx="3630295" cy="2484120"/>
            <wp:effectExtent l="0" t="0" r="8255" b="0"/>
            <wp:wrapSquare wrapText="bothSides"/>
            <wp:docPr id="8" name="Picture 8" descr="IMG_8067[1]-Eartht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8067[1]-Earthtou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0295" cy="248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460" w:rsidRPr="000B0ADF">
        <w:rPr>
          <w:rFonts w:ascii="Cambria" w:hAnsi="Cambria" w:cs="Tahoma"/>
        </w:rPr>
        <w:t xml:space="preserve">The COLT Steering Committee </w:t>
      </w:r>
      <w:r w:rsidR="00E9092C">
        <w:rPr>
          <w:rFonts w:ascii="Cambria" w:hAnsi="Cambria" w:cs="Tahoma"/>
        </w:rPr>
        <w:t xml:space="preserve">has also been working on </w:t>
      </w:r>
      <w:r w:rsidR="00E9092C" w:rsidRPr="00E9092C">
        <w:rPr>
          <w:rFonts w:ascii="Cambria" w:hAnsi="Cambria" w:cs="Tahoma"/>
        </w:rPr>
        <w:t>creating a whitepaper document advocating legislative an</w:t>
      </w:r>
      <w:r w:rsidR="00E9092C">
        <w:rPr>
          <w:rFonts w:ascii="Cambria" w:hAnsi="Cambria" w:cs="Tahoma"/>
        </w:rPr>
        <w:t xml:space="preserve">d administrative priorities for the upcoming election cycle. A draft version of this document will be available for review and comment at the fall conference. </w:t>
      </w:r>
    </w:p>
    <w:p w:rsidR="00E9092C" w:rsidRPr="000B0ADF" w:rsidRDefault="00E9092C" w:rsidP="001B4BA0">
      <w:pPr>
        <w:pStyle w:val="Header"/>
        <w:tabs>
          <w:tab w:val="left" w:pos="0"/>
        </w:tabs>
        <w:rPr>
          <w:rFonts w:ascii="Cambria" w:hAnsi="Cambria" w:cs="Tahoma"/>
        </w:rPr>
      </w:pPr>
    </w:p>
    <w:p w:rsidR="00E9092C" w:rsidRPr="00E9092C" w:rsidRDefault="00E9092C" w:rsidP="00E9092C">
      <w:pPr>
        <w:pStyle w:val="Header"/>
        <w:tabs>
          <w:tab w:val="left" w:pos="0"/>
        </w:tabs>
        <w:rPr>
          <w:rFonts w:ascii="Cambria" w:hAnsi="Cambria" w:cs="Tahoma"/>
        </w:rPr>
      </w:pPr>
      <w:r>
        <w:rPr>
          <w:rFonts w:ascii="Cambria" w:hAnsi="Cambria" w:cs="Tahoma"/>
        </w:rPr>
        <w:t xml:space="preserve">Finally, </w:t>
      </w:r>
      <w:r w:rsidRPr="00E9092C">
        <w:rPr>
          <w:rFonts w:ascii="Cambria" w:hAnsi="Cambria" w:cs="Tahoma"/>
        </w:rPr>
        <w:t>COLT responded to two major issues facing Ohio’s conservation community this year, both of which will be explained in more detail at our upcoming fall conference.</w:t>
      </w:r>
    </w:p>
    <w:p w:rsidR="00E9092C" w:rsidRPr="00E9092C" w:rsidRDefault="00E9092C" w:rsidP="00E9092C">
      <w:pPr>
        <w:pStyle w:val="Header"/>
        <w:rPr>
          <w:rFonts w:ascii="Cambria" w:hAnsi="Cambria" w:cs="Tahoma"/>
        </w:rPr>
      </w:pPr>
    </w:p>
    <w:p w:rsidR="00E9092C" w:rsidRPr="00E9092C" w:rsidRDefault="00E9092C" w:rsidP="00E9092C">
      <w:pPr>
        <w:pStyle w:val="Header"/>
        <w:rPr>
          <w:rFonts w:ascii="Cambria" w:hAnsi="Cambria" w:cs="Tahoma"/>
        </w:rPr>
      </w:pPr>
      <w:r w:rsidRPr="00E9092C">
        <w:rPr>
          <w:rFonts w:ascii="Cambria" w:hAnsi="Cambria" w:cs="Tahoma"/>
        </w:rPr>
        <w:t xml:space="preserve">We became aware that Ohio Department of Agriculture’s template deed of easement conflicted with treasury regulations and </w:t>
      </w:r>
      <w:r w:rsidR="000474EB">
        <w:rPr>
          <w:rFonts w:ascii="Cambria" w:hAnsi="Cambria" w:cs="Tahoma"/>
        </w:rPr>
        <w:t xml:space="preserve">a </w:t>
      </w:r>
      <w:r w:rsidRPr="00E9092C">
        <w:rPr>
          <w:rFonts w:ascii="Cambria" w:hAnsi="Cambria" w:cs="Tahoma"/>
        </w:rPr>
        <w:t xml:space="preserve">recent case law concerning the deductability of bargain sale conservation easement transactions. This issue had far-ranging implications, as more than 20 entities across the state participate in the program. COLT informed the Department of the issue with its language and conferred with national experts in drafting alternative language that both fit the program structure and complied with treasury regulations. In August, the Department modified its easement template for landowners seeking a tax deduction from their easement transaction. </w:t>
      </w:r>
    </w:p>
    <w:p w:rsidR="00E9092C" w:rsidRPr="00E9092C" w:rsidRDefault="00E9092C" w:rsidP="00E9092C">
      <w:pPr>
        <w:pStyle w:val="Header"/>
        <w:rPr>
          <w:rFonts w:ascii="Cambria" w:hAnsi="Cambria" w:cs="Tahoma"/>
        </w:rPr>
      </w:pPr>
    </w:p>
    <w:p w:rsidR="00E9092C" w:rsidRPr="00E9092C" w:rsidRDefault="00E9092C" w:rsidP="00E9092C">
      <w:pPr>
        <w:pStyle w:val="Header"/>
        <w:rPr>
          <w:rFonts w:ascii="Cambria" w:hAnsi="Cambria" w:cs="Tahoma"/>
        </w:rPr>
      </w:pPr>
      <w:r w:rsidRPr="00E9092C">
        <w:rPr>
          <w:rFonts w:ascii="Cambria" w:hAnsi="Cambria" w:cs="Tahoma"/>
        </w:rPr>
        <w:t>In April of this year, the Butler County common pleas court ruled that restrictions on subdivision contained in a conservation easement are “invalid and unenforceable”. This ruling has the potential to set precedent affecting not only all conservation easements in Ohio, but also nationally. COLT worked in partnership with the Land Trust Alliance and American Farmland Trust to draft and submit a joint Amicus Curia</w:t>
      </w:r>
      <w:r w:rsidR="00966B10">
        <w:rPr>
          <w:rFonts w:ascii="Cambria" w:hAnsi="Cambria" w:cs="Tahoma"/>
        </w:rPr>
        <w:t>e</w:t>
      </w:r>
      <w:r w:rsidRPr="00E9092C">
        <w:rPr>
          <w:rFonts w:ascii="Cambria" w:hAnsi="Cambria" w:cs="Tahoma"/>
        </w:rPr>
        <w:t xml:space="preserve"> Brief to the court arguing against the ruling. We continue to monitor this case and stand ready to help defend against this short-sighted ruling if further action is needed. </w:t>
      </w:r>
    </w:p>
    <w:p w:rsidR="001B4BA0" w:rsidRDefault="001B4BA0" w:rsidP="00322A4E">
      <w:pPr>
        <w:pStyle w:val="Header"/>
        <w:tabs>
          <w:tab w:val="left" w:pos="0"/>
        </w:tabs>
        <w:rPr>
          <w:rFonts w:ascii="Cambria" w:hAnsi="Cambria" w:cs="Tahoma"/>
          <w:b/>
        </w:rPr>
      </w:pPr>
    </w:p>
    <w:p w:rsidR="00322A4E" w:rsidRPr="000B0ADF" w:rsidRDefault="00E9092C" w:rsidP="00322A4E">
      <w:pPr>
        <w:pStyle w:val="Header"/>
        <w:tabs>
          <w:tab w:val="left" w:pos="0"/>
        </w:tabs>
        <w:rPr>
          <w:rFonts w:ascii="Cambria" w:hAnsi="Cambria" w:cs="Tahoma"/>
        </w:rPr>
      </w:pPr>
      <w:r>
        <w:rPr>
          <w:rFonts w:ascii="Cambria" w:hAnsi="Cambria" w:cs="Tahoma"/>
          <w:b/>
        </w:rPr>
        <w:t>2017</w:t>
      </w:r>
      <w:r w:rsidR="002A5460" w:rsidRPr="000B0ADF">
        <w:rPr>
          <w:rFonts w:ascii="Cambria" w:hAnsi="Cambria" w:cs="Tahoma"/>
          <w:b/>
        </w:rPr>
        <w:t>-201</w:t>
      </w:r>
      <w:r>
        <w:rPr>
          <w:rFonts w:ascii="Cambria" w:hAnsi="Cambria" w:cs="Tahoma"/>
          <w:b/>
        </w:rPr>
        <w:t>8</w:t>
      </w:r>
      <w:r w:rsidR="002A5460" w:rsidRPr="000B0ADF">
        <w:rPr>
          <w:rFonts w:ascii="Cambria" w:hAnsi="Cambria" w:cs="Tahoma"/>
          <w:b/>
        </w:rPr>
        <w:t xml:space="preserve"> </w:t>
      </w:r>
    </w:p>
    <w:p w:rsidR="002A5460" w:rsidRPr="000B0ADF" w:rsidRDefault="002A5460" w:rsidP="00322A4E">
      <w:pPr>
        <w:pStyle w:val="Header"/>
        <w:tabs>
          <w:tab w:val="left" w:pos="0"/>
        </w:tabs>
        <w:rPr>
          <w:rFonts w:ascii="Cambria" w:hAnsi="Cambria" w:cs="Tahoma"/>
        </w:rPr>
      </w:pPr>
    </w:p>
    <w:p w:rsidR="002A5460" w:rsidRPr="000B0ADF" w:rsidRDefault="002A5460" w:rsidP="00322A4E">
      <w:pPr>
        <w:pStyle w:val="Header"/>
        <w:tabs>
          <w:tab w:val="left" w:pos="0"/>
        </w:tabs>
        <w:rPr>
          <w:rFonts w:ascii="Cambria" w:hAnsi="Cambria" w:cs="Tahoma"/>
        </w:rPr>
      </w:pPr>
      <w:r w:rsidRPr="000B0ADF">
        <w:rPr>
          <w:rFonts w:ascii="Cambria" w:hAnsi="Cambria" w:cs="Tahoma"/>
        </w:rPr>
        <w:t xml:space="preserve">Land Trusts </w:t>
      </w:r>
      <w:r w:rsidR="00FA2969">
        <w:rPr>
          <w:rFonts w:ascii="Cambria" w:hAnsi="Cambria" w:cs="Tahoma"/>
        </w:rPr>
        <w:t xml:space="preserve">continue to </w:t>
      </w:r>
      <w:r w:rsidR="00635AD8">
        <w:rPr>
          <w:rFonts w:ascii="Cambria" w:hAnsi="Cambria" w:cs="Tahoma"/>
        </w:rPr>
        <w:t>encounter</w:t>
      </w:r>
      <w:r w:rsidRPr="000B0ADF">
        <w:rPr>
          <w:rFonts w:ascii="Cambria" w:hAnsi="Cambria" w:cs="Tahoma"/>
        </w:rPr>
        <w:t xml:space="preserve"> new and frustrating challenges with many of the </w:t>
      </w:r>
      <w:r w:rsidR="00942804">
        <w:rPr>
          <w:rFonts w:ascii="Cambria" w:hAnsi="Cambria" w:cs="Tahoma"/>
        </w:rPr>
        <w:t xml:space="preserve">land </w:t>
      </w:r>
      <w:r w:rsidR="008E51E9" w:rsidRPr="000B0ADF">
        <w:rPr>
          <w:rFonts w:ascii="Cambria" w:hAnsi="Cambria" w:cs="Tahoma"/>
        </w:rPr>
        <w:t>conservation</w:t>
      </w:r>
      <w:r w:rsidR="00942804">
        <w:rPr>
          <w:rFonts w:ascii="Cambria" w:hAnsi="Cambria" w:cs="Tahoma"/>
        </w:rPr>
        <w:t xml:space="preserve"> and water quality protection</w:t>
      </w:r>
      <w:r w:rsidR="008E51E9" w:rsidRPr="000B0ADF">
        <w:rPr>
          <w:rFonts w:ascii="Cambria" w:hAnsi="Cambria" w:cs="Tahoma"/>
        </w:rPr>
        <w:t xml:space="preserve"> programs we utilize</w:t>
      </w:r>
      <w:r w:rsidR="00942804">
        <w:rPr>
          <w:rFonts w:ascii="Cambria" w:hAnsi="Cambria" w:cs="Tahoma"/>
        </w:rPr>
        <w:t>.</w:t>
      </w:r>
      <w:r w:rsidR="008E51E9" w:rsidRPr="000B0ADF">
        <w:rPr>
          <w:rFonts w:ascii="Cambria" w:hAnsi="Cambria" w:cs="Tahoma"/>
        </w:rPr>
        <w:t xml:space="preserve"> COLT is in active discussions with these agencies an</w:t>
      </w:r>
      <w:r w:rsidR="00FA2969">
        <w:rPr>
          <w:rFonts w:ascii="Cambria" w:hAnsi="Cambria" w:cs="Tahoma"/>
        </w:rPr>
        <w:t xml:space="preserve">d other key players to address </w:t>
      </w:r>
      <w:r w:rsidR="008E51E9" w:rsidRPr="000B0ADF">
        <w:rPr>
          <w:rFonts w:ascii="Cambria" w:hAnsi="Cambria" w:cs="Tahoma"/>
        </w:rPr>
        <w:t>challenges, simpl</w:t>
      </w:r>
      <w:r w:rsidR="00C3063A">
        <w:rPr>
          <w:rFonts w:ascii="Cambria" w:hAnsi="Cambria" w:cs="Tahoma"/>
        </w:rPr>
        <w:t>i</w:t>
      </w:r>
      <w:r w:rsidR="008E51E9" w:rsidRPr="000B0ADF">
        <w:rPr>
          <w:rFonts w:ascii="Cambria" w:hAnsi="Cambria" w:cs="Tahoma"/>
        </w:rPr>
        <w:t>fy processes</w:t>
      </w:r>
      <w:r w:rsidR="00635AD8">
        <w:rPr>
          <w:rFonts w:ascii="Cambria" w:hAnsi="Cambria" w:cs="Tahoma"/>
        </w:rPr>
        <w:t>,</w:t>
      </w:r>
      <w:r w:rsidR="008E51E9" w:rsidRPr="000B0ADF">
        <w:rPr>
          <w:rFonts w:ascii="Cambria" w:hAnsi="Cambria" w:cs="Tahoma"/>
        </w:rPr>
        <w:t xml:space="preserve"> and advance conservation in Ohio.</w:t>
      </w:r>
    </w:p>
    <w:p w:rsidR="008E51E9" w:rsidRPr="000B0ADF" w:rsidRDefault="008E51E9" w:rsidP="00322A4E">
      <w:pPr>
        <w:pStyle w:val="Header"/>
        <w:tabs>
          <w:tab w:val="left" w:pos="0"/>
        </w:tabs>
        <w:rPr>
          <w:rFonts w:ascii="Cambria" w:hAnsi="Cambria" w:cs="Tahoma"/>
        </w:rPr>
      </w:pPr>
    </w:p>
    <w:p w:rsidR="008E51E9" w:rsidRPr="000B0ADF" w:rsidRDefault="008E51E9" w:rsidP="00322A4E">
      <w:pPr>
        <w:pStyle w:val="Header"/>
        <w:tabs>
          <w:tab w:val="left" w:pos="0"/>
        </w:tabs>
        <w:rPr>
          <w:rFonts w:ascii="Cambria" w:hAnsi="Cambria" w:cs="Tahoma"/>
        </w:rPr>
      </w:pPr>
      <w:r w:rsidRPr="000B0ADF">
        <w:rPr>
          <w:rFonts w:ascii="Cambria" w:hAnsi="Cambria" w:cs="Tahoma"/>
        </w:rPr>
        <w:t xml:space="preserve">We also </w:t>
      </w:r>
      <w:r w:rsidR="00FA2969">
        <w:rPr>
          <w:rFonts w:ascii="Cambria" w:hAnsi="Cambria" w:cs="Tahoma"/>
        </w:rPr>
        <w:t xml:space="preserve">continue </w:t>
      </w:r>
      <w:r w:rsidRPr="000B0ADF">
        <w:rPr>
          <w:rFonts w:ascii="Cambria" w:hAnsi="Cambria" w:cs="Tahoma"/>
        </w:rPr>
        <w:t>working with legislators and agency representatives to promote property tax reductions on permanently preserved natural habitats that don’t currently qualify for CAUV reductions.</w:t>
      </w:r>
      <w:r w:rsidR="00AB5177" w:rsidRPr="000B0ADF">
        <w:rPr>
          <w:rFonts w:ascii="Cambria" w:hAnsi="Cambria" w:cs="Tahoma"/>
        </w:rPr>
        <w:t xml:space="preserve"> We believe this would encourage more private landowners to pursue conservation easement transactions.</w:t>
      </w:r>
    </w:p>
    <w:p w:rsidR="00A53EFF" w:rsidRDefault="00A53EFF" w:rsidP="00322A4E">
      <w:pPr>
        <w:pStyle w:val="Header"/>
        <w:tabs>
          <w:tab w:val="left" w:pos="0"/>
        </w:tabs>
        <w:rPr>
          <w:rFonts w:ascii="Cambria" w:hAnsi="Cambria" w:cs="Tahoma"/>
          <w:b/>
        </w:rPr>
      </w:pPr>
    </w:p>
    <w:p w:rsidR="00E7736B" w:rsidRDefault="00E7736B" w:rsidP="00E7736B">
      <w:pPr>
        <w:pStyle w:val="Header"/>
        <w:tabs>
          <w:tab w:val="left" w:pos="0"/>
        </w:tabs>
        <w:rPr>
          <w:rFonts w:ascii="Cambria" w:hAnsi="Cambria" w:cs="Tahoma"/>
          <w:b/>
        </w:rPr>
      </w:pPr>
    </w:p>
    <w:p w:rsidR="00E7736B" w:rsidRDefault="00E7736B" w:rsidP="00E7736B">
      <w:pPr>
        <w:pStyle w:val="Header"/>
        <w:tabs>
          <w:tab w:val="left" w:pos="0"/>
        </w:tabs>
        <w:rPr>
          <w:rFonts w:ascii="Cambria" w:hAnsi="Cambria" w:cs="Tahoma"/>
        </w:rPr>
      </w:pPr>
      <w:r w:rsidRPr="00A53EFF">
        <w:rPr>
          <w:rFonts w:ascii="Cambria" w:hAnsi="Cambria" w:cs="Tahoma"/>
          <w:b/>
        </w:rPr>
        <w:lastRenderedPageBreak/>
        <w:t>Please consider renewing your membership or joining as a new member today!</w:t>
      </w:r>
      <w:r w:rsidRPr="00A53EFF">
        <w:rPr>
          <w:rFonts w:ascii="Cambria" w:hAnsi="Cambria" w:cs="Tahoma"/>
        </w:rPr>
        <w:t xml:space="preserve">  </w:t>
      </w:r>
    </w:p>
    <w:p w:rsidR="00E7736B" w:rsidRDefault="00E7736B" w:rsidP="00322A4E">
      <w:pPr>
        <w:pStyle w:val="Header"/>
        <w:tabs>
          <w:tab w:val="left" w:pos="0"/>
        </w:tabs>
        <w:rPr>
          <w:rFonts w:ascii="Cambria" w:hAnsi="Cambria" w:cs="Tahoma"/>
        </w:rPr>
      </w:pPr>
    </w:p>
    <w:p w:rsidR="00E7736B" w:rsidRDefault="00E7736B" w:rsidP="00322A4E">
      <w:pPr>
        <w:pStyle w:val="Header"/>
        <w:tabs>
          <w:tab w:val="left" w:pos="0"/>
        </w:tabs>
        <w:rPr>
          <w:rFonts w:ascii="Cambria" w:hAnsi="Cambria" w:cs="Tahoma"/>
        </w:rPr>
      </w:pPr>
    </w:p>
    <w:p w:rsidR="00322A4E" w:rsidRDefault="0073149A" w:rsidP="00322A4E">
      <w:pPr>
        <w:pStyle w:val="Header"/>
        <w:tabs>
          <w:tab w:val="left" w:pos="0"/>
        </w:tabs>
        <w:rPr>
          <w:rFonts w:ascii="Cambria" w:hAnsi="Cambria" w:cs="Tahoma"/>
        </w:rPr>
      </w:pPr>
      <w:r w:rsidRPr="000B0ADF">
        <w:rPr>
          <w:rFonts w:ascii="Cambria" w:hAnsi="Cambria" w:cs="Tahoma"/>
        </w:rPr>
        <w:t>Memberships help support all of these activities, services, and resources</w:t>
      </w:r>
      <w:r w:rsidR="000769C9" w:rsidRPr="000B0ADF">
        <w:rPr>
          <w:rFonts w:ascii="Cambria" w:hAnsi="Cambria" w:cs="Tahoma"/>
        </w:rPr>
        <w:t xml:space="preserve">. </w:t>
      </w:r>
      <w:r w:rsidRPr="000B0ADF">
        <w:rPr>
          <w:rFonts w:ascii="Cambria" w:hAnsi="Cambria" w:cs="Tahoma"/>
        </w:rPr>
        <w:t>We ask that you renew your membership or become a new member as we kick-off our ann</w:t>
      </w:r>
      <w:r w:rsidR="00F06F43" w:rsidRPr="000B0ADF">
        <w:rPr>
          <w:rFonts w:ascii="Cambria" w:hAnsi="Cambria" w:cs="Tahoma"/>
        </w:rPr>
        <w:t>ual membership ca</w:t>
      </w:r>
      <w:r w:rsidR="00D61C17">
        <w:rPr>
          <w:rFonts w:ascii="Cambria" w:hAnsi="Cambria" w:cs="Tahoma"/>
        </w:rPr>
        <w:t>mpaign for 2017/2018</w:t>
      </w:r>
      <w:r w:rsidR="000769C9" w:rsidRPr="000B0ADF">
        <w:rPr>
          <w:rFonts w:ascii="Cambria" w:hAnsi="Cambria" w:cs="Tahoma"/>
        </w:rPr>
        <w:t xml:space="preserve">. </w:t>
      </w:r>
      <w:r w:rsidRPr="000B0ADF">
        <w:rPr>
          <w:rFonts w:ascii="Cambria" w:hAnsi="Cambria" w:cs="Tahoma"/>
        </w:rPr>
        <w:t>Membership fees are unchanged from last year. Your membership helps underwrite the costs of our annual meeting, website subscription/maintenance fees, mailings</w:t>
      </w:r>
      <w:r w:rsidR="00635AD8">
        <w:rPr>
          <w:rFonts w:ascii="Cambria" w:hAnsi="Cambria" w:cs="Tahoma"/>
        </w:rPr>
        <w:t>,</w:t>
      </w:r>
      <w:r w:rsidRPr="000B0ADF">
        <w:rPr>
          <w:rFonts w:ascii="Cambria" w:hAnsi="Cambria" w:cs="Tahoma"/>
        </w:rPr>
        <w:t xml:space="preserve"> and misc. costs</w:t>
      </w:r>
      <w:r w:rsidR="000769C9" w:rsidRPr="000B0ADF">
        <w:rPr>
          <w:rFonts w:ascii="Cambria" w:hAnsi="Cambria" w:cs="Tahoma"/>
        </w:rPr>
        <w:t xml:space="preserve">. </w:t>
      </w:r>
    </w:p>
    <w:p w:rsidR="00635AD8" w:rsidRDefault="00635AD8" w:rsidP="00322A4E">
      <w:pPr>
        <w:pStyle w:val="Header"/>
        <w:tabs>
          <w:tab w:val="left" w:pos="0"/>
        </w:tabs>
        <w:rPr>
          <w:rFonts w:ascii="Cambria" w:hAnsi="Cambria" w:cs="Tahoma"/>
        </w:rPr>
      </w:pPr>
    </w:p>
    <w:p w:rsidR="00E9092C" w:rsidRPr="000B0ADF" w:rsidRDefault="00E9092C" w:rsidP="00322A4E">
      <w:pPr>
        <w:pStyle w:val="Header"/>
        <w:tabs>
          <w:tab w:val="left" w:pos="0"/>
        </w:tabs>
        <w:rPr>
          <w:rFonts w:ascii="Cambria" w:hAnsi="Cambria" w:cs="Tahoma"/>
        </w:rPr>
      </w:pPr>
      <w:r>
        <w:rPr>
          <w:noProof/>
        </w:rPr>
        <w:drawing>
          <wp:anchor distT="0" distB="0" distL="114300" distR="114300" simplePos="0" relativeHeight="251656704" behindDoc="0" locked="0" layoutInCell="1" allowOverlap="1" wp14:anchorId="182F8206" wp14:editId="719BECC1">
            <wp:simplePos x="0" y="0"/>
            <wp:positionH relativeFrom="column">
              <wp:posOffset>5715</wp:posOffset>
            </wp:positionH>
            <wp:positionV relativeFrom="paragraph">
              <wp:posOffset>105410</wp:posOffset>
            </wp:positionV>
            <wp:extent cx="5029835" cy="2101850"/>
            <wp:effectExtent l="0" t="0" r="0" b="0"/>
            <wp:wrapSquare wrapText="bothSides"/>
            <wp:docPr id="9" name="Picture 9" descr="20140321RedheadsOnThe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40321RedheadsOnTheWa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835" cy="210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49A" w:rsidRPr="000B0ADF" w:rsidRDefault="0073149A" w:rsidP="00322A4E">
      <w:pPr>
        <w:pStyle w:val="Header"/>
        <w:tabs>
          <w:tab w:val="left" w:pos="0"/>
        </w:tabs>
        <w:rPr>
          <w:rFonts w:ascii="Cambria" w:hAnsi="Cambria" w:cs="Tahoma"/>
        </w:rPr>
      </w:pPr>
    </w:p>
    <w:p w:rsidR="009C7A6E" w:rsidRDefault="009C7A6E" w:rsidP="00322A4E">
      <w:pPr>
        <w:pStyle w:val="Header"/>
        <w:tabs>
          <w:tab w:val="left" w:pos="0"/>
        </w:tabs>
        <w:rPr>
          <w:rFonts w:ascii="Cambria" w:hAnsi="Cambria" w:cs="Tahoma"/>
        </w:rPr>
      </w:pPr>
    </w:p>
    <w:p w:rsidR="009C7A6E" w:rsidRDefault="009C7A6E" w:rsidP="00322A4E">
      <w:pPr>
        <w:pStyle w:val="Header"/>
        <w:tabs>
          <w:tab w:val="left" w:pos="0"/>
        </w:tabs>
        <w:rPr>
          <w:rFonts w:ascii="Cambria" w:hAnsi="Cambria" w:cs="Tahoma"/>
        </w:rPr>
      </w:pPr>
    </w:p>
    <w:p w:rsidR="009C7A6E" w:rsidRDefault="009C7A6E" w:rsidP="00322A4E">
      <w:pPr>
        <w:pStyle w:val="Header"/>
        <w:tabs>
          <w:tab w:val="left" w:pos="0"/>
        </w:tabs>
        <w:rPr>
          <w:rFonts w:ascii="Cambria" w:hAnsi="Cambria" w:cs="Tahoma"/>
        </w:rPr>
      </w:pPr>
    </w:p>
    <w:p w:rsidR="009C7A6E" w:rsidRDefault="009C7A6E" w:rsidP="00322A4E">
      <w:pPr>
        <w:pStyle w:val="Header"/>
        <w:tabs>
          <w:tab w:val="left" w:pos="0"/>
        </w:tabs>
        <w:rPr>
          <w:rFonts w:ascii="Cambria" w:hAnsi="Cambria" w:cs="Tahoma"/>
        </w:rPr>
      </w:pPr>
    </w:p>
    <w:p w:rsidR="009C7A6E" w:rsidRDefault="009C7A6E" w:rsidP="00322A4E">
      <w:pPr>
        <w:pStyle w:val="Header"/>
        <w:tabs>
          <w:tab w:val="left" w:pos="0"/>
        </w:tabs>
        <w:rPr>
          <w:rFonts w:ascii="Cambria" w:hAnsi="Cambria" w:cs="Tahoma"/>
        </w:rPr>
      </w:pPr>
    </w:p>
    <w:p w:rsidR="009C7A6E" w:rsidRDefault="009C7A6E" w:rsidP="00322A4E">
      <w:pPr>
        <w:pStyle w:val="Header"/>
        <w:tabs>
          <w:tab w:val="left" w:pos="0"/>
        </w:tabs>
        <w:rPr>
          <w:rFonts w:ascii="Cambria" w:hAnsi="Cambria" w:cs="Tahoma"/>
        </w:rPr>
      </w:pPr>
    </w:p>
    <w:p w:rsidR="009C7A6E" w:rsidRDefault="009C7A6E" w:rsidP="00322A4E">
      <w:pPr>
        <w:pStyle w:val="Header"/>
        <w:tabs>
          <w:tab w:val="left" w:pos="0"/>
        </w:tabs>
        <w:rPr>
          <w:rFonts w:ascii="Cambria" w:hAnsi="Cambria" w:cs="Tahoma"/>
        </w:rPr>
      </w:pPr>
    </w:p>
    <w:p w:rsidR="009C7A6E" w:rsidRDefault="009C7A6E" w:rsidP="00322A4E">
      <w:pPr>
        <w:pStyle w:val="Header"/>
        <w:tabs>
          <w:tab w:val="left" w:pos="0"/>
        </w:tabs>
        <w:rPr>
          <w:rFonts w:ascii="Cambria" w:hAnsi="Cambria" w:cs="Tahoma"/>
        </w:rPr>
      </w:pPr>
    </w:p>
    <w:p w:rsidR="009C7A6E" w:rsidRDefault="009C7A6E" w:rsidP="00322A4E">
      <w:pPr>
        <w:pStyle w:val="Header"/>
        <w:tabs>
          <w:tab w:val="left" w:pos="0"/>
        </w:tabs>
        <w:rPr>
          <w:rFonts w:ascii="Cambria" w:hAnsi="Cambria" w:cs="Tahoma"/>
        </w:rPr>
      </w:pPr>
    </w:p>
    <w:p w:rsidR="009C7A6E" w:rsidRDefault="009C7A6E" w:rsidP="00322A4E">
      <w:pPr>
        <w:pStyle w:val="Header"/>
        <w:tabs>
          <w:tab w:val="left" w:pos="0"/>
        </w:tabs>
        <w:rPr>
          <w:rFonts w:ascii="Cambria" w:hAnsi="Cambria" w:cs="Tahoma"/>
          <w:sz w:val="36"/>
        </w:rPr>
      </w:pPr>
    </w:p>
    <w:p w:rsidR="003352A1" w:rsidRDefault="003352A1" w:rsidP="00322A4E">
      <w:pPr>
        <w:pStyle w:val="Header"/>
        <w:tabs>
          <w:tab w:val="left" w:pos="0"/>
        </w:tabs>
        <w:rPr>
          <w:rFonts w:ascii="Cambria" w:hAnsi="Cambria" w:cs="Tahoma"/>
          <w:sz w:val="14"/>
        </w:rPr>
      </w:pPr>
    </w:p>
    <w:p w:rsidR="00635AD8" w:rsidRPr="003352A1" w:rsidRDefault="00635AD8" w:rsidP="00322A4E">
      <w:pPr>
        <w:pStyle w:val="Header"/>
        <w:tabs>
          <w:tab w:val="left" w:pos="0"/>
        </w:tabs>
        <w:rPr>
          <w:rFonts w:ascii="Cambria" w:hAnsi="Cambria" w:cs="Tahoma"/>
          <w:sz w:val="14"/>
        </w:rPr>
      </w:pPr>
    </w:p>
    <w:p w:rsidR="00322A4E" w:rsidRPr="000B0ADF" w:rsidRDefault="00322A4E" w:rsidP="00322A4E">
      <w:pPr>
        <w:pStyle w:val="Header"/>
        <w:tabs>
          <w:tab w:val="left" w:pos="0"/>
        </w:tabs>
        <w:rPr>
          <w:rFonts w:ascii="Cambria" w:hAnsi="Cambria" w:cs="Tahoma"/>
        </w:rPr>
      </w:pPr>
      <w:r w:rsidRPr="000B0ADF">
        <w:rPr>
          <w:rFonts w:ascii="Cambria" w:hAnsi="Cambria" w:cs="Tahoma"/>
        </w:rPr>
        <w:t>Funds are not used to support or hire administrative staff</w:t>
      </w:r>
      <w:r w:rsidR="000769C9" w:rsidRPr="000B0ADF">
        <w:rPr>
          <w:rFonts w:ascii="Cambria" w:hAnsi="Cambria" w:cs="Tahoma"/>
        </w:rPr>
        <w:t xml:space="preserve">. </w:t>
      </w:r>
      <w:r w:rsidRPr="000B0ADF">
        <w:rPr>
          <w:rFonts w:ascii="Cambria" w:hAnsi="Cambria" w:cs="Tahoma"/>
        </w:rPr>
        <w:t>Western Reserve Land Conservancy has generously volunteered to continue to provide minimal administrative support and the organiz</w:t>
      </w:r>
      <w:r w:rsidR="00966B10">
        <w:rPr>
          <w:rFonts w:ascii="Cambria" w:hAnsi="Cambria" w:cs="Tahoma"/>
        </w:rPr>
        <w:t>ations represented on the COLT Steering C</w:t>
      </w:r>
      <w:r w:rsidRPr="000B0ADF">
        <w:rPr>
          <w:rFonts w:ascii="Cambria" w:hAnsi="Cambria" w:cs="Tahoma"/>
        </w:rPr>
        <w:t>ommittee will continue to provide in-kind support and staff involvement</w:t>
      </w:r>
      <w:r w:rsidR="000769C9" w:rsidRPr="000B0ADF">
        <w:rPr>
          <w:rFonts w:ascii="Cambria" w:hAnsi="Cambria" w:cs="Tahoma"/>
        </w:rPr>
        <w:t xml:space="preserve">. </w:t>
      </w:r>
    </w:p>
    <w:p w:rsidR="00322A4E" w:rsidRPr="000B0ADF" w:rsidRDefault="00322A4E" w:rsidP="00322A4E">
      <w:pPr>
        <w:pStyle w:val="Header"/>
        <w:tabs>
          <w:tab w:val="left" w:pos="0"/>
        </w:tabs>
        <w:rPr>
          <w:rFonts w:ascii="Cambria" w:hAnsi="Cambria" w:cs="Tahoma"/>
        </w:rPr>
      </w:pPr>
      <w:r w:rsidRPr="000B0ADF">
        <w:rPr>
          <w:rFonts w:ascii="Cambria" w:hAnsi="Cambria" w:cs="Tahoma"/>
        </w:rPr>
        <w:t xml:space="preserve"> </w:t>
      </w:r>
    </w:p>
    <w:p w:rsidR="00322A4E" w:rsidRPr="000B0ADF" w:rsidRDefault="00322A4E" w:rsidP="00322A4E">
      <w:pPr>
        <w:pStyle w:val="Header"/>
        <w:tabs>
          <w:tab w:val="left" w:pos="0"/>
        </w:tabs>
        <w:rPr>
          <w:rFonts w:ascii="Cambria" w:hAnsi="Cambria" w:cs="Tahoma"/>
        </w:rPr>
      </w:pPr>
      <w:r w:rsidRPr="000B0ADF">
        <w:rPr>
          <w:rFonts w:ascii="Cambria" w:hAnsi="Cambria" w:cs="Tahoma"/>
        </w:rPr>
        <w:t>Membership fees are structured at the organizational or individual levels</w:t>
      </w:r>
      <w:r w:rsidR="000769C9" w:rsidRPr="000B0ADF">
        <w:rPr>
          <w:rFonts w:ascii="Cambria" w:hAnsi="Cambria" w:cs="Tahoma"/>
        </w:rPr>
        <w:t xml:space="preserve">. </w:t>
      </w:r>
      <w:r w:rsidRPr="000B0ADF">
        <w:rPr>
          <w:rFonts w:ascii="Cambria" w:hAnsi="Cambria" w:cs="Tahoma"/>
        </w:rPr>
        <w:t>Members receive advanced information and a reduced registration fee for statewide meetings</w:t>
      </w:r>
      <w:r w:rsidR="000769C9" w:rsidRPr="000B0ADF">
        <w:rPr>
          <w:rFonts w:ascii="Cambria" w:hAnsi="Cambria" w:cs="Tahoma"/>
        </w:rPr>
        <w:t xml:space="preserve">. </w:t>
      </w:r>
      <w:r w:rsidRPr="000B0ADF">
        <w:rPr>
          <w:rFonts w:ascii="Cambria" w:hAnsi="Cambria" w:cs="Tahoma"/>
        </w:rPr>
        <w:t>Organizations are not limited as to the number of employees or board members registering for our meetings to secure the member registration fee</w:t>
      </w:r>
      <w:r w:rsidR="000769C9" w:rsidRPr="000B0ADF">
        <w:rPr>
          <w:rFonts w:ascii="Cambria" w:hAnsi="Cambria" w:cs="Tahoma"/>
        </w:rPr>
        <w:t xml:space="preserve">. </w:t>
      </w:r>
      <w:r w:rsidRPr="000B0ADF">
        <w:rPr>
          <w:rFonts w:ascii="Cambria" w:hAnsi="Cambria" w:cs="Tahoma"/>
        </w:rPr>
        <w:t xml:space="preserve">       </w:t>
      </w:r>
    </w:p>
    <w:p w:rsidR="00322A4E" w:rsidRPr="000B0ADF" w:rsidRDefault="00322A4E" w:rsidP="00322A4E">
      <w:pPr>
        <w:pStyle w:val="Header"/>
        <w:tabs>
          <w:tab w:val="left" w:pos="0"/>
        </w:tabs>
        <w:rPr>
          <w:rFonts w:ascii="Cambria" w:hAnsi="Cambria" w:cs="Tahoma"/>
        </w:rPr>
      </w:pPr>
    </w:p>
    <w:p w:rsidR="00322A4E" w:rsidRPr="000B0ADF" w:rsidRDefault="00322A4E" w:rsidP="00322A4E">
      <w:pPr>
        <w:pStyle w:val="Header"/>
        <w:tabs>
          <w:tab w:val="left" w:pos="0"/>
        </w:tabs>
        <w:rPr>
          <w:rFonts w:ascii="Cambria" w:hAnsi="Cambria" w:cs="Tahoma"/>
        </w:rPr>
      </w:pPr>
      <w:r w:rsidRPr="000B0ADF">
        <w:rPr>
          <w:rFonts w:ascii="Cambria" w:hAnsi="Cambria" w:cs="Tahoma"/>
        </w:rPr>
        <w:t>All members of the Steering Committee are available to provide additional information or answer questions</w:t>
      </w:r>
      <w:r w:rsidR="000769C9" w:rsidRPr="000B0ADF">
        <w:rPr>
          <w:rFonts w:ascii="Cambria" w:hAnsi="Cambria" w:cs="Tahoma"/>
        </w:rPr>
        <w:t xml:space="preserve">. </w:t>
      </w:r>
      <w:r w:rsidRPr="000B0ADF">
        <w:rPr>
          <w:rFonts w:ascii="Cambria" w:hAnsi="Cambria" w:cs="Tahoma"/>
        </w:rPr>
        <w:t xml:space="preserve">Our contact information </w:t>
      </w:r>
      <w:r w:rsidR="000769C9" w:rsidRPr="000B0ADF">
        <w:rPr>
          <w:rFonts w:ascii="Cambria" w:hAnsi="Cambria" w:cs="Tahoma"/>
        </w:rPr>
        <w:t xml:space="preserve">can be found on the COLT website. </w:t>
      </w:r>
      <w:r w:rsidRPr="000B0ADF">
        <w:rPr>
          <w:rFonts w:ascii="Cambria" w:hAnsi="Cambria" w:cs="Tahoma"/>
        </w:rPr>
        <w:t xml:space="preserve">Thank you for your support in helping to continue the good work that the Coalition of Ohio Land Trusts is leading in our state!  </w:t>
      </w:r>
    </w:p>
    <w:p w:rsidR="00322A4E" w:rsidRPr="000B0ADF" w:rsidRDefault="00322A4E" w:rsidP="00322A4E">
      <w:pPr>
        <w:pStyle w:val="Header"/>
        <w:tabs>
          <w:tab w:val="left" w:pos="0"/>
        </w:tabs>
        <w:rPr>
          <w:rFonts w:ascii="Cambria" w:hAnsi="Cambria" w:cs="Tahoma"/>
        </w:rPr>
      </w:pPr>
    </w:p>
    <w:p w:rsidR="00322A4E" w:rsidRPr="000B0ADF" w:rsidRDefault="00322A4E" w:rsidP="00322A4E">
      <w:pPr>
        <w:pStyle w:val="Header"/>
        <w:tabs>
          <w:tab w:val="left" w:pos="0"/>
        </w:tabs>
        <w:rPr>
          <w:rFonts w:ascii="Cambria" w:hAnsi="Cambria" w:cs="Tahoma"/>
        </w:rPr>
      </w:pPr>
      <w:r w:rsidRPr="000B0ADF">
        <w:rPr>
          <w:rFonts w:ascii="Cambria" w:hAnsi="Cambria" w:cs="Tahoma"/>
        </w:rPr>
        <w:t xml:space="preserve">Sincerely, </w:t>
      </w:r>
    </w:p>
    <w:p w:rsidR="00322A4E" w:rsidRPr="000B0ADF" w:rsidRDefault="00322A4E" w:rsidP="00322A4E">
      <w:pPr>
        <w:pStyle w:val="Header"/>
        <w:tabs>
          <w:tab w:val="left" w:pos="0"/>
        </w:tabs>
        <w:rPr>
          <w:rFonts w:ascii="Cambria" w:hAnsi="Cambria" w:cs="Tahoma"/>
        </w:rPr>
      </w:pPr>
    </w:p>
    <w:p w:rsidR="00322A4E" w:rsidRPr="000B0ADF" w:rsidRDefault="001D5B69" w:rsidP="00322A4E">
      <w:pPr>
        <w:pStyle w:val="Header"/>
        <w:tabs>
          <w:tab w:val="left" w:pos="0"/>
        </w:tabs>
        <w:rPr>
          <w:rFonts w:ascii="Cambria" w:hAnsi="Cambria" w:cs="Tahoma"/>
        </w:rPr>
      </w:pPr>
      <w:r>
        <w:rPr>
          <w:rFonts w:ascii="Cambria" w:hAnsi="Cambria" w:cs="Tahoma"/>
          <w:noProof/>
        </w:rPr>
        <w:drawing>
          <wp:inline distT="0" distB="0" distL="0" distR="0">
            <wp:extent cx="1488440" cy="6115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8440" cy="611505"/>
                    </a:xfrm>
                    <a:prstGeom prst="rect">
                      <a:avLst/>
                    </a:prstGeom>
                    <a:noFill/>
                  </pic:spPr>
                </pic:pic>
              </a:graphicData>
            </a:graphic>
          </wp:inline>
        </w:drawing>
      </w:r>
    </w:p>
    <w:p w:rsidR="00187F66" w:rsidRPr="00187F66" w:rsidRDefault="00187F66" w:rsidP="00322A4E">
      <w:pPr>
        <w:pStyle w:val="Header"/>
        <w:tabs>
          <w:tab w:val="left" w:pos="0"/>
        </w:tabs>
        <w:rPr>
          <w:rFonts w:ascii="Cambria" w:hAnsi="Cambria" w:cs="Tahoma"/>
          <w:sz w:val="6"/>
        </w:rPr>
      </w:pPr>
    </w:p>
    <w:p w:rsidR="00322A4E" w:rsidRPr="000B0ADF" w:rsidRDefault="00322A4E" w:rsidP="00322A4E">
      <w:pPr>
        <w:pStyle w:val="Header"/>
        <w:tabs>
          <w:tab w:val="left" w:pos="0"/>
        </w:tabs>
        <w:rPr>
          <w:rFonts w:ascii="Cambria" w:hAnsi="Cambria" w:cs="Tahoma"/>
        </w:rPr>
      </w:pPr>
      <w:r w:rsidRPr="000B0ADF">
        <w:rPr>
          <w:rFonts w:ascii="Cambria" w:hAnsi="Cambria" w:cs="Tahoma"/>
        </w:rPr>
        <w:t>Rob Krain</w:t>
      </w:r>
    </w:p>
    <w:p w:rsidR="00322A4E" w:rsidRPr="000B0ADF" w:rsidRDefault="00322A4E" w:rsidP="00322A4E">
      <w:pPr>
        <w:pStyle w:val="Header"/>
        <w:tabs>
          <w:tab w:val="left" w:pos="0"/>
        </w:tabs>
        <w:rPr>
          <w:rFonts w:ascii="Cambria" w:hAnsi="Cambria" w:cs="Tahoma"/>
        </w:rPr>
      </w:pPr>
      <w:r w:rsidRPr="000B0ADF">
        <w:rPr>
          <w:rFonts w:ascii="Cambria" w:hAnsi="Cambria" w:cs="Tahoma"/>
        </w:rPr>
        <w:t>Chairperson</w:t>
      </w:r>
    </w:p>
    <w:p w:rsidR="00891F00" w:rsidRPr="00187F66" w:rsidRDefault="00891F00" w:rsidP="00322A4E">
      <w:pPr>
        <w:pStyle w:val="Header"/>
        <w:tabs>
          <w:tab w:val="left" w:pos="0"/>
        </w:tabs>
        <w:rPr>
          <w:rFonts w:ascii="Cambria" w:hAnsi="Cambria" w:cs="Tahoma"/>
          <w:sz w:val="4"/>
        </w:rPr>
      </w:pPr>
    </w:p>
    <w:p w:rsidR="00FE1128" w:rsidRPr="000B0ADF" w:rsidRDefault="00664E90" w:rsidP="00322A4E">
      <w:pPr>
        <w:pStyle w:val="Header"/>
        <w:tabs>
          <w:tab w:val="left" w:pos="0"/>
        </w:tabs>
        <w:rPr>
          <w:rFonts w:ascii="Cambria" w:hAnsi="Cambria" w:cs="Tahoma"/>
        </w:rPr>
      </w:pPr>
      <w:hyperlink r:id="rId12" w:history="1">
        <w:r w:rsidR="00322A4E" w:rsidRPr="000B0ADF">
          <w:rPr>
            <w:rStyle w:val="Hyperlink"/>
            <w:rFonts w:ascii="Cambria" w:hAnsi="Cambria" w:cs="Tahoma"/>
          </w:rPr>
          <w:t>http://www.ohiolandtrusts.org/</w:t>
        </w:r>
      </w:hyperlink>
      <w:r w:rsidR="00E7736B">
        <w:rPr>
          <w:rFonts w:ascii="Cambria" w:hAnsi="Cambria" w:cs="Tahoma"/>
        </w:rPr>
        <w:t xml:space="preserve">, </w:t>
      </w:r>
      <w:bookmarkStart w:id="0" w:name="_GoBack"/>
      <w:bookmarkEnd w:id="0"/>
      <w:r>
        <w:fldChar w:fldCharType="begin"/>
      </w:r>
      <w:r>
        <w:instrText xml:space="preserve"> HYPERLINK "https://www.facebook.com/OhioLandTrusts" </w:instrText>
      </w:r>
      <w:r>
        <w:fldChar w:fldCharType="separate"/>
      </w:r>
      <w:r w:rsidR="0073149A" w:rsidRPr="000B0ADF">
        <w:rPr>
          <w:rStyle w:val="Hyperlink"/>
          <w:rFonts w:ascii="Cambria" w:hAnsi="Cambria" w:cs="Tahoma"/>
        </w:rPr>
        <w:t>https://www.facebook.com/OhioLandTrusts</w:t>
      </w:r>
      <w:r>
        <w:rPr>
          <w:rStyle w:val="Hyperlink"/>
          <w:rFonts w:ascii="Cambria" w:hAnsi="Cambria" w:cs="Tahoma"/>
        </w:rPr>
        <w:fldChar w:fldCharType="end"/>
      </w:r>
      <w:r w:rsidR="00187F66">
        <w:rPr>
          <w:rFonts w:ascii="Cambria" w:hAnsi="Cambria" w:cs="Tahoma"/>
        </w:rPr>
        <w:t xml:space="preserve"> </w:t>
      </w:r>
    </w:p>
    <w:sectPr w:rsidR="00FE1128" w:rsidRPr="000B0ADF" w:rsidSect="008F4614">
      <w:headerReference w:type="even" r:id="rId13"/>
      <w:footerReference w:type="even" r:id="rId14"/>
      <w:footerReference w:type="default" r:id="rId15"/>
      <w:headerReference w:type="first" r:id="rId16"/>
      <w:pgSz w:w="12240" w:h="15840" w:code="1"/>
      <w:pgMar w:top="1440" w:right="1440"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E90" w:rsidRDefault="00664E90">
      <w:r>
        <w:separator/>
      </w:r>
    </w:p>
  </w:endnote>
  <w:endnote w:type="continuationSeparator" w:id="0">
    <w:p w:rsidR="00664E90" w:rsidRDefault="0066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Premr Pr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8F" w:rsidRDefault="00C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68F" w:rsidRDefault="00CD2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8F" w:rsidRDefault="00CD268F">
    <w:pPr>
      <w:pStyle w:val="Footer"/>
      <w:framePr w:wrap="around" w:vAnchor="text" w:hAnchor="margin" w:xAlign="center" w:y="1"/>
      <w:rPr>
        <w:rStyle w:val="PageNumber"/>
      </w:rPr>
    </w:pPr>
  </w:p>
  <w:p w:rsidR="00CD268F" w:rsidRDefault="00CD268F">
    <w:pPr>
      <w:pStyle w:val="Footer"/>
      <w:tabs>
        <w:tab w:val="clear" w:pos="4320"/>
        <w:tab w:val="clear" w:pos="8640"/>
        <w:tab w:val="left" w:pos="1440"/>
      </w:tabs>
      <w:rPr>
        <w:sz w:val="18"/>
      </w:rPr>
    </w:pP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E90" w:rsidRDefault="00664E90">
      <w:r>
        <w:separator/>
      </w:r>
    </w:p>
  </w:footnote>
  <w:footnote w:type="continuationSeparator" w:id="0">
    <w:p w:rsidR="00664E90" w:rsidRDefault="00664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B77" w:rsidRDefault="00664E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63469" o:spid="_x0000_s2050" type="#_x0000_t75" style="position:absolute;margin-left:0;margin-top:0;width:612.7pt;height:792.7pt;z-index:-251658752;mso-position-horizontal:center;mso-position-horizontal-relative:margin;mso-position-vertical:center;mso-position-vertical-relative:margin" o:allowincell="f">
          <v:imagedata r:id="rId1" o:title="Background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B77" w:rsidRDefault="001D5B69" w:rsidP="00BF0B70">
    <w:pPr>
      <w:pStyle w:val="Header"/>
      <w:jc w:val="center"/>
    </w:pPr>
    <w:r>
      <w:rPr>
        <w:noProof/>
      </w:rPr>
      <w:drawing>
        <wp:inline distT="0" distB="0" distL="0" distR="0">
          <wp:extent cx="2062480" cy="797560"/>
          <wp:effectExtent l="0" t="0" r="0" b="0"/>
          <wp:docPr id="2" name="Picture 1" descr="COL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797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8C9"/>
    <w:multiLevelType w:val="hybridMultilevel"/>
    <w:tmpl w:val="F6105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D5426E"/>
    <w:multiLevelType w:val="hybridMultilevel"/>
    <w:tmpl w:val="66B0C7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6486A"/>
    <w:multiLevelType w:val="hybridMultilevel"/>
    <w:tmpl w:val="E7462F76"/>
    <w:lvl w:ilvl="0" w:tplc="B972EE20">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622854"/>
    <w:multiLevelType w:val="hybridMultilevel"/>
    <w:tmpl w:val="B0BCBC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CD506D"/>
    <w:multiLevelType w:val="hybridMultilevel"/>
    <w:tmpl w:val="4FC232C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B0A53"/>
    <w:multiLevelType w:val="hybridMultilevel"/>
    <w:tmpl w:val="F5D0F560"/>
    <w:lvl w:ilvl="0" w:tplc="F1BC3B28">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72FB4"/>
    <w:multiLevelType w:val="hybridMultilevel"/>
    <w:tmpl w:val="929C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A7506"/>
    <w:multiLevelType w:val="hybridMultilevel"/>
    <w:tmpl w:val="89A8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574B5"/>
    <w:multiLevelType w:val="hybridMultilevel"/>
    <w:tmpl w:val="3AFEB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103A70"/>
    <w:multiLevelType w:val="hybridMultilevel"/>
    <w:tmpl w:val="15860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3966C6"/>
    <w:multiLevelType w:val="hybridMultilevel"/>
    <w:tmpl w:val="5DD66F9A"/>
    <w:lvl w:ilvl="0" w:tplc="C71638B2">
      <w:start w:val="2015"/>
      <w:numFmt w:val="bullet"/>
      <w:lvlText w:val="-"/>
      <w:lvlJc w:val="left"/>
      <w:pPr>
        <w:ind w:left="1080" w:hanging="360"/>
      </w:pPr>
      <w:rPr>
        <w:rFonts w:ascii="Cambria" w:eastAsia="Times New Roman" w:hAnsi="Cambri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B018E8"/>
    <w:multiLevelType w:val="hybridMultilevel"/>
    <w:tmpl w:val="4D22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A12B4"/>
    <w:multiLevelType w:val="hybridMultilevel"/>
    <w:tmpl w:val="4DE00F2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8"/>
  </w:num>
  <w:num w:numId="4">
    <w:abstractNumId w:val="12"/>
  </w:num>
  <w:num w:numId="5">
    <w:abstractNumId w:val="4"/>
  </w:num>
  <w:num w:numId="6">
    <w:abstractNumId w:val="9"/>
  </w:num>
  <w:num w:numId="7">
    <w:abstractNumId w:val="5"/>
  </w:num>
  <w:num w:numId="8">
    <w:abstractNumId w:val="2"/>
  </w:num>
  <w:num w:numId="9">
    <w:abstractNumId w:val="11"/>
  </w:num>
  <w:num w:numId="10">
    <w:abstractNumId w:val="7"/>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06"/>
    <w:rsid w:val="00002F92"/>
    <w:rsid w:val="000200C6"/>
    <w:rsid w:val="0004319D"/>
    <w:rsid w:val="000474EB"/>
    <w:rsid w:val="00054704"/>
    <w:rsid w:val="00074CD4"/>
    <w:rsid w:val="000769C9"/>
    <w:rsid w:val="00094A7D"/>
    <w:rsid w:val="000B0ADF"/>
    <w:rsid w:val="000C6C6A"/>
    <w:rsid w:val="000E299D"/>
    <w:rsid w:val="00100EA6"/>
    <w:rsid w:val="001063BC"/>
    <w:rsid w:val="00124302"/>
    <w:rsid w:val="0013302F"/>
    <w:rsid w:val="00142A34"/>
    <w:rsid w:val="00170D00"/>
    <w:rsid w:val="00176255"/>
    <w:rsid w:val="0018700D"/>
    <w:rsid w:val="00187F66"/>
    <w:rsid w:val="001B4BA0"/>
    <w:rsid w:val="001D3533"/>
    <w:rsid w:val="001D3A60"/>
    <w:rsid w:val="001D5B69"/>
    <w:rsid w:val="001D7FC5"/>
    <w:rsid w:val="001E5895"/>
    <w:rsid w:val="001F07DC"/>
    <w:rsid w:val="001F2CA3"/>
    <w:rsid w:val="00212BB7"/>
    <w:rsid w:val="00213298"/>
    <w:rsid w:val="00224366"/>
    <w:rsid w:val="00254F05"/>
    <w:rsid w:val="00256339"/>
    <w:rsid w:val="002612AE"/>
    <w:rsid w:val="00265382"/>
    <w:rsid w:val="0027284C"/>
    <w:rsid w:val="00287C39"/>
    <w:rsid w:val="002A473C"/>
    <w:rsid w:val="002A49DE"/>
    <w:rsid w:val="002A5460"/>
    <w:rsid w:val="002A6A06"/>
    <w:rsid w:val="002A6B29"/>
    <w:rsid w:val="002E6AE9"/>
    <w:rsid w:val="002F693C"/>
    <w:rsid w:val="00322A4E"/>
    <w:rsid w:val="00333A1D"/>
    <w:rsid w:val="003352A1"/>
    <w:rsid w:val="00337635"/>
    <w:rsid w:val="0035063F"/>
    <w:rsid w:val="00375F68"/>
    <w:rsid w:val="00377DD4"/>
    <w:rsid w:val="003815FF"/>
    <w:rsid w:val="003A4370"/>
    <w:rsid w:val="003B4023"/>
    <w:rsid w:val="003C44FF"/>
    <w:rsid w:val="003F08C4"/>
    <w:rsid w:val="003F093A"/>
    <w:rsid w:val="0040612B"/>
    <w:rsid w:val="004360A7"/>
    <w:rsid w:val="00450F7E"/>
    <w:rsid w:val="0045362F"/>
    <w:rsid w:val="00467420"/>
    <w:rsid w:val="00473F94"/>
    <w:rsid w:val="00485BCE"/>
    <w:rsid w:val="00487D67"/>
    <w:rsid w:val="004A1C78"/>
    <w:rsid w:val="004B4743"/>
    <w:rsid w:val="004E36F8"/>
    <w:rsid w:val="004F19B1"/>
    <w:rsid w:val="004F7984"/>
    <w:rsid w:val="00514CEF"/>
    <w:rsid w:val="00525BC5"/>
    <w:rsid w:val="00526031"/>
    <w:rsid w:val="00541119"/>
    <w:rsid w:val="00541FEE"/>
    <w:rsid w:val="005442E8"/>
    <w:rsid w:val="005443E9"/>
    <w:rsid w:val="00570B73"/>
    <w:rsid w:val="005D00BA"/>
    <w:rsid w:val="005D0127"/>
    <w:rsid w:val="005D04DA"/>
    <w:rsid w:val="005D13DB"/>
    <w:rsid w:val="006059EA"/>
    <w:rsid w:val="00633F10"/>
    <w:rsid w:val="00635AD8"/>
    <w:rsid w:val="00644B26"/>
    <w:rsid w:val="00650B67"/>
    <w:rsid w:val="0065404E"/>
    <w:rsid w:val="00662DF9"/>
    <w:rsid w:val="00664E90"/>
    <w:rsid w:val="00676F4A"/>
    <w:rsid w:val="0068791A"/>
    <w:rsid w:val="006A1639"/>
    <w:rsid w:val="006B6764"/>
    <w:rsid w:val="006D7E10"/>
    <w:rsid w:val="006E7AE3"/>
    <w:rsid w:val="007050AE"/>
    <w:rsid w:val="00710A72"/>
    <w:rsid w:val="00722EEA"/>
    <w:rsid w:val="00723C94"/>
    <w:rsid w:val="00725BD3"/>
    <w:rsid w:val="0073149A"/>
    <w:rsid w:val="00784FAE"/>
    <w:rsid w:val="007D4E25"/>
    <w:rsid w:val="007D5A4A"/>
    <w:rsid w:val="007E1C74"/>
    <w:rsid w:val="007E2802"/>
    <w:rsid w:val="00805282"/>
    <w:rsid w:val="008137BF"/>
    <w:rsid w:val="00820E99"/>
    <w:rsid w:val="008367DB"/>
    <w:rsid w:val="0085405E"/>
    <w:rsid w:val="0088139E"/>
    <w:rsid w:val="00891F00"/>
    <w:rsid w:val="008A3FEA"/>
    <w:rsid w:val="008A78DE"/>
    <w:rsid w:val="008B13A2"/>
    <w:rsid w:val="008B1B7D"/>
    <w:rsid w:val="008B5FD3"/>
    <w:rsid w:val="008C7891"/>
    <w:rsid w:val="008D37CB"/>
    <w:rsid w:val="008E51E9"/>
    <w:rsid w:val="008F4614"/>
    <w:rsid w:val="00904B77"/>
    <w:rsid w:val="00911C0E"/>
    <w:rsid w:val="00913026"/>
    <w:rsid w:val="00915F18"/>
    <w:rsid w:val="009171A2"/>
    <w:rsid w:val="00940C9B"/>
    <w:rsid w:val="00942804"/>
    <w:rsid w:val="00952B8E"/>
    <w:rsid w:val="00965918"/>
    <w:rsid w:val="00966B10"/>
    <w:rsid w:val="009A47AD"/>
    <w:rsid w:val="009C7A6E"/>
    <w:rsid w:val="009D08B4"/>
    <w:rsid w:val="009E1449"/>
    <w:rsid w:val="009E178C"/>
    <w:rsid w:val="009F0A36"/>
    <w:rsid w:val="00A05C5D"/>
    <w:rsid w:val="00A066AD"/>
    <w:rsid w:val="00A220A8"/>
    <w:rsid w:val="00A22595"/>
    <w:rsid w:val="00A3656B"/>
    <w:rsid w:val="00A37613"/>
    <w:rsid w:val="00A41B05"/>
    <w:rsid w:val="00A53EFF"/>
    <w:rsid w:val="00A60E00"/>
    <w:rsid w:val="00A60FB7"/>
    <w:rsid w:val="00A70F5A"/>
    <w:rsid w:val="00A81C9B"/>
    <w:rsid w:val="00A86C66"/>
    <w:rsid w:val="00AA68C1"/>
    <w:rsid w:val="00AB0750"/>
    <w:rsid w:val="00AB5177"/>
    <w:rsid w:val="00AD23E9"/>
    <w:rsid w:val="00AD65FA"/>
    <w:rsid w:val="00AE01DE"/>
    <w:rsid w:val="00AE4FBD"/>
    <w:rsid w:val="00AE5B2F"/>
    <w:rsid w:val="00AF191F"/>
    <w:rsid w:val="00B17727"/>
    <w:rsid w:val="00B17EAF"/>
    <w:rsid w:val="00B234DC"/>
    <w:rsid w:val="00B435CF"/>
    <w:rsid w:val="00B62693"/>
    <w:rsid w:val="00B62DF6"/>
    <w:rsid w:val="00B6795A"/>
    <w:rsid w:val="00B7517E"/>
    <w:rsid w:val="00B76B52"/>
    <w:rsid w:val="00B92CC8"/>
    <w:rsid w:val="00BA4DAD"/>
    <w:rsid w:val="00BA6193"/>
    <w:rsid w:val="00BC6B12"/>
    <w:rsid w:val="00BC7BC9"/>
    <w:rsid w:val="00BF0078"/>
    <w:rsid w:val="00BF0B70"/>
    <w:rsid w:val="00BF0D05"/>
    <w:rsid w:val="00BF34A2"/>
    <w:rsid w:val="00BF53A9"/>
    <w:rsid w:val="00BF6C4C"/>
    <w:rsid w:val="00C12480"/>
    <w:rsid w:val="00C14849"/>
    <w:rsid w:val="00C3063A"/>
    <w:rsid w:val="00C364EB"/>
    <w:rsid w:val="00C602D6"/>
    <w:rsid w:val="00C61D8A"/>
    <w:rsid w:val="00C808A0"/>
    <w:rsid w:val="00C819A2"/>
    <w:rsid w:val="00C90654"/>
    <w:rsid w:val="00C964FB"/>
    <w:rsid w:val="00CB2BD0"/>
    <w:rsid w:val="00CD097D"/>
    <w:rsid w:val="00CD268F"/>
    <w:rsid w:val="00CD2D79"/>
    <w:rsid w:val="00CD3069"/>
    <w:rsid w:val="00CD4127"/>
    <w:rsid w:val="00CF3C84"/>
    <w:rsid w:val="00D05D17"/>
    <w:rsid w:val="00D1341F"/>
    <w:rsid w:val="00D17498"/>
    <w:rsid w:val="00D21576"/>
    <w:rsid w:val="00D263F7"/>
    <w:rsid w:val="00D26E3A"/>
    <w:rsid w:val="00D37FDF"/>
    <w:rsid w:val="00D443C9"/>
    <w:rsid w:val="00D56913"/>
    <w:rsid w:val="00D61C17"/>
    <w:rsid w:val="00D87C0B"/>
    <w:rsid w:val="00D929CD"/>
    <w:rsid w:val="00D9741D"/>
    <w:rsid w:val="00DA0CD5"/>
    <w:rsid w:val="00DB7F0F"/>
    <w:rsid w:val="00DD3030"/>
    <w:rsid w:val="00DE40D0"/>
    <w:rsid w:val="00DE4288"/>
    <w:rsid w:val="00DF196D"/>
    <w:rsid w:val="00DF350C"/>
    <w:rsid w:val="00E163E7"/>
    <w:rsid w:val="00E23D00"/>
    <w:rsid w:val="00E242E8"/>
    <w:rsid w:val="00E30B06"/>
    <w:rsid w:val="00E42843"/>
    <w:rsid w:val="00E46710"/>
    <w:rsid w:val="00E650AB"/>
    <w:rsid w:val="00E7736B"/>
    <w:rsid w:val="00E9092C"/>
    <w:rsid w:val="00EB06E1"/>
    <w:rsid w:val="00EF0A31"/>
    <w:rsid w:val="00F00D75"/>
    <w:rsid w:val="00F01198"/>
    <w:rsid w:val="00F06F43"/>
    <w:rsid w:val="00F22757"/>
    <w:rsid w:val="00F3072C"/>
    <w:rsid w:val="00F431D8"/>
    <w:rsid w:val="00F613DD"/>
    <w:rsid w:val="00F676AD"/>
    <w:rsid w:val="00F73394"/>
    <w:rsid w:val="00F87AFD"/>
    <w:rsid w:val="00F91ACE"/>
    <w:rsid w:val="00F93A27"/>
    <w:rsid w:val="00FA1A41"/>
    <w:rsid w:val="00FA2969"/>
    <w:rsid w:val="00FA4B26"/>
    <w:rsid w:val="00FB33EC"/>
    <w:rsid w:val="00FB6891"/>
    <w:rsid w:val="00FC1FF7"/>
    <w:rsid w:val="00FC2DA7"/>
    <w:rsid w:val="00FD6318"/>
    <w:rsid w:val="00FD7BEF"/>
    <w:rsid w:val="00FE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34A27BA"/>
  <w15:docId w15:val="{A487E0E9-483F-4DC4-9715-1A712401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339"/>
    <w:rPr>
      <w:sz w:val="24"/>
      <w:szCs w:val="24"/>
    </w:rPr>
  </w:style>
  <w:style w:type="paragraph" w:styleId="Heading1">
    <w:name w:val="heading 1"/>
    <w:basedOn w:val="Normal"/>
    <w:next w:val="Normal"/>
    <w:qFormat/>
    <w:pPr>
      <w:keepNext/>
      <w:jc w:val="center"/>
      <w:outlineLvl w:val="0"/>
    </w:pPr>
    <w:rPr>
      <w:b/>
      <w:bCs/>
      <w:sz w:val="20"/>
    </w:rPr>
  </w:style>
  <w:style w:type="paragraph" w:styleId="Heading2">
    <w:name w:val="heading 2"/>
    <w:basedOn w:val="Normal"/>
    <w:next w:val="Normal"/>
    <w:qFormat/>
    <w:pPr>
      <w:keepNext/>
      <w:jc w:val="center"/>
      <w:outlineLvl w:val="1"/>
    </w:pPr>
    <w:rPr>
      <w:b/>
      <w:bCs/>
      <w:sz w:val="18"/>
    </w:rPr>
  </w:style>
  <w:style w:type="paragraph" w:styleId="Heading3">
    <w:name w:val="heading 3"/>
    <w:basedOn w:val="Normal"/>
    <w:next w:val="Normal"/>
    <w:qFormat/>
    <w:pPr>
      <w:keepNext/>
      <w:jc w:val="center"/>
      <w:outlineLvl w:val="2"/>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0"/>
    </w:rPr>
  </w:style>
  <w:style w:type="paragraph" w:styleId="Closing">
    <w:name w:val="Closing"/>
    <w:basedOn w:val="Normal"/>
    <w:semiHidden/>
    <w:pPr>
      <w:spacing w:line="220" w:lineRule="atLeast"/>
      <w:ind w:left="835"/>
    </w:pPr>
    <w:rPr>
      <w:sz w:val="20"/>
      <w:szCs w:val="20"/>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widowControl w:val="0"/>
      <w:autoSpaceDE w:val="0"/>
      <w:autoSpaceDN w:val="0"/>
      <w:adjustRightInd w:val="0"/>
      <w:jc w:val="center"/>
    </w:pPr>
  </w:style>
  <w:style w:type="character" w:styleId="PageNumber">
    <w:name w:val="page number"/>
    <w:basedOn w:val="DefaultParagraphFont"/>
    <w:semiHidden/>
  </w:style>
  <w:style w:type="paragraph" w:styleId="BodyText2">
    <w:name w:val="Body Text 2"/>
    <w:basedOn w:val="Normal"/>
    <w:semiHidden/>
    <w:rPr>
      <w:b/>
      <w:bCs/>
      <w:sz w:val="20"/>
    </w:rPr>
  </w:style>
  <w:style w:type="paragraph" w:styleId="NormalWeb">
    <w:name w:val="Normal (Web)"/>
    <w:basedOn w:val="Normal"/>
    <w:semiHidden/>
    <w:pPr>
      <w:spacing w:before="100" w:beforeAutospacing="1" w:after="100" w:afterAutospacing="1"/>
    </w:pPr>
  </w:style>
  <w:style w:type="paragraph" w:styleId="BodyText3">
    <w:name w:val="Body Text 3"/>
    <w:basedOn w:val="Normal"/>
    <w:semiHidden/>
    <w:rPr>
      <w:color w:val="FF0000"/>
    </w:rPr>
  </w:style>
  <w:style w:type="paragraph" w:styleId="BodyTextIndent">
    <w:name w:val="Body Text Indent"/>
    <w:basedOn w:val="Normal"/>
    <w:semiHidden/>
    <w:pPr>
      <w:ind w:left="720" w:firstLine="720"/>
    </w:pPr>
    <w:rPr>
      <w:sz w:val="22"/>
    </w:rPr>
  </w:style>
  <w:style w:type="character" w:customStyle="1" w:styleId="HeaderChar">
    <w:name w:val="Header Char"/>
    <w:link w:val="Header"/>
    <w:semiHidden/>
    <w:rsid w:val="002A6A06"/>
    <w:rPr>
      <w:sz w:val="24"/>
      <w:szCs w:val="24"/>
    </w:rPr>
  </w:style>
  <w:style w:type="paragraph" w:styleId="BalloonText">
    <w:name w:val="Balloon Text"/>
    <w:basedOn w:val="Normal"/>
    <w:link w:val="BalloonTextChar"/>
    <w:uiPriority w:val="99"/>
    <w:semiHidden/>
    <w:unhideWhenUsed/>
    <w:rsid w:val="00CD3069"/>
    <w:rPr>
      <w:rFonts w:ascii="Tahoma" w:hAnsi="Tahoma" w:cs="Tahoma"/>
      <w:sz w:val="16"/>
      <w:szCs w:val="16"/>
    </w:rPr>
  </w:style>
  <w:style w:type="character" w:customStyle="1" w:styleId="BalloonTextChar">
    <w:name w:val="Balloon Text Char"/>
    <w:link w:val="BalloonText"/>
    <w:uiPriority w:val="99"/>
    <w:semiHidden/>
    <w:rsid w:val="00CD3069"/>
    <w:rPr>
      <w:rFonts w:ascii="Tahoma" w:hAnsi="Tahoma" w:cs="Tahoma"/>
      <w:sz w:val="16"/>
      <w:szCs w:val="16"/>
    </w:rPr>
  </w:style>
  <w:style w:type="paragraph" w:styleId="CommentText">
    <w:name w:val="annotation text"/>
    <w:basedOn w:val="Normal"/>
    <w:link w:val="CommentTextChar"/>
    <w:uiPriority w:val="99"/>
    <w:semiHidden/>
    <w:unhideWhenUsed/>
    <w:rsid w:val="00BC7BC9"/>
    <w:rPr>
      <w:sz w:val="20"/>
      <w:szCs w:val="20"/>
    </w:rPr>
  </w:style>
  <w:style w:type="character" w:customStyle="1" w:styleId="CommentTextChar">
    <w:name w:val="Comment Text Char"/>
    <w:basedOn w:val="DefaultParagraphFont"/>
    <w:link w:val="CommentText"/>
    <w:uiPriority w:val="99"/>
    <w:semiHidden/>
    <w:rsid w:val="00BC7BC9"/>
  </w:style>
  <w:style w:type="character" w:styleId="CommentReference">
    <w:name w:val="annotation reference"/>
    <w:uiPriority w:val="99"/>
    <w:semiHidden/>
    <w:unhideWhenUsed/>
    <w:rsid w:val="00BC7BC9"/>
    <w:rPr>
      <w:sz w:val="16"/>
      <w:szCs w:val="16"/>
    </w:rPr>
  </w:style>
  <w:style w:type="paragraph" w:styleId="NoSpacing">
    <w:name w:val="No Spacing"/>
    <w:uiPriority w:val="1"/>
    <w:qFormat/>
    <w:rsid w:val="00322A4E"/>
    <w:rPr>
      <w:rFonts w:ascii="Calibri" w:eastAsia="Calibri" w:hAnsi="Calibri"/>
      <w:sz w:val="22"/>
      <w:szCs w:val="22"/>
    </w:rPr>
  </w:style>
  <w:style w:type="character" w:styleId="UnresolvedMention">
    <w:name w:val="Unresolved Mention"/>
    <w:basedOn w:val="DefaultParagraphFont"/>
    <w:uiPriority w:val="99"/>
    <w:semiHidden/>
    <w:unhideWhenUsed/>
    <w:rsid w:val="001D35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52807">
      <w:bodyDiv w:val="1"/>
      <w:marLeft w:val="0"/>
      <w:marRight w:val="0"/>
      <w:marTop w:val="0"/>
      <w:marBottom w:val="0"/>
      <w:divBdr>
        <w:top w:val="none" w:sz="0" w:space="0" w:color="auto"/>
        <w:left w:val="none" w:sz="0" w:space="0" w:color="auto"/>
        <w:bottom w:val="none" w:sz="0" w:space="0" w:color="auto"/>
        <w:right w:val="none" w:sz="0" w:space="0" w:color="auto"/>
      </w:divBdr>
    </w:div>
    <w:div w:id="222449438">
      <w:bodyDiv w:val="1"/>
      <w:marLeft w:val="0"/>
      <w:marRight w:val="0"/>
      <w:marTop w:val="0"/>
      <w:marBottom w:val="0"/>
      <w:divBdr>
        <w:top w:val="none" w:sz="0" w:space="0" w:color="auto"/>
        <w:left w:val="none" w:sz="0" w:space="0" w:color="auto"/>
        <w:bottom w:val="none" w:sz="0" w:space="0" w:color="auto"/>
        <w:right w:val="none" w:sz="0" w:space="0" w:color="auto"/>
      </w:divBdr>
    </w:div>
    <w:div w:id="934822326">
      <w:bodyDiv w:val="1"/>
      <w:marLeft w:val="0"/>
      <w:marRight w:val="0"/>
      <w:marTop w:val="0"/>
      <w:marBottom w:val="0"/>
      <w:divBdr>
        <w:top w:val="none" w:sz="0" w:space="0" w:color="auto"/>
        <w:left w:val="none" w:sz="0" w:space="0" w:color="auto"/>
        <w:bottom w:val="none" w:sz="0" w:space="0" w:color="auto"/>
        <w:right w:val="none" w:sz="0" w:space="0" w:color="auto"/>
      </w:divBdr>
    </w:div>
    <w:div w:id="1308440098">
      <w:bodyDiv w:val="1"/>
      <w:marLeft w:val="0"/>
      <w:marRight w:val="0"/>
      <w:marTop w:val="0"/>
      <w:marBottom w:val="0"/>
      <w:divBdr>
        <w:top w:val="none" w:sz="0" w:space="0" w:color="auto"/>
        <w:left w:val="none" w:sz="0" w:space="0" w:color="auto"/>
        <w:bottom w:val="none" w:sz="0" w:space="0" w:color="auto"/>
        <w:right w:val="none" w:sz="0" w:space="0" w:color="auto"/>
      </w:divBdr>
    </w:div>
    <w:div w:id="1418136153">
      <w:bodyDiv w:val="1"/>
      <w:marLeft w:val="0"/>
      <w:marRight w:val="0"/>
      <w:marTop w:val="0"/>
      <w:marBottom w:val="0"/>
      <w:divBdr>
        <w:top w:val="none" w:sz="0" w:space="0" w:color="auto"/>
        <w:left w:val="none" w:sz="0" w:space="0" w:color="auto"/>
        <w:bottom w:val="none" w:sz="0" w:space="0" w:color="auto"/>
        <w:right w:val="none" w:sz="0" w:space="0" w:color="auto"/>
      </w:divBdr>
    </w:div>
    <w:div w:id="1708338422">
      <w:bodyDiv w:val="1"/>
      <w:marLeft w:val="0"/>
      <w:marRight w:val="0"/>
      <w:marTop w:val="0"/>
      <w:marBottom w:val="0"/>
      <w:divBdr>
        <w:top w:val="none" w:sz="0" w:space="0" w:color="auto"/>
        <w:left w:val="none" w:sz="0" w:space="0" w:color="auto"/>
        <w:bottom w:val="none" w:sz="0" w:space="0" w:color="auto"/>
        <w:right w:val="none" w:sz="0" w:space="0" w:color="auto"/>
      </w:divBdr>
    </w:div>
    <w:div w:id="176248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hiolandtrust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BSC%20Documents\Letterhead%20Templates\Lttrhea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BDDFB-BD03-451A-AD99-D6B6798B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LttrheadTemplate.dot</Template>
  <TotalTime>0</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Black Swamp Conservancy</Company>
  <LinksUpToDate>false</LinksUpToDate>
  <CharactersWithSpaces>5321</CharactersWithSpaces>
  <SharedDoc>false</SharedDoc>
  <HLinks>
    <vt:vector size="30" baseType="variant">
      <vt:variant>
        <vt:i4>3604517</vt:i4>
      </vt:variant>
      <vt:variant>
        <vt:i4>15</vt:i4>
      </vt:variant>
      <vt:variant>
        <vt:i4>0</vt:i4>
      </vt:variant>
      <vt:variant>
        <vt:i4>5</vt:i4>
      </vt:variant>
      <vt:variant>
        <vt:lpwstr>https://www.facebook.com/OhioLandTrusts</vt:lpwstr>
      </vt:variant>
      <vt:variant>
        <vt:lpwstr/>
      </vt:variant>
      <vt:variant>
        <vt:i4>2687016</vt:i4>
      </vt:variant>
      <vt:variant>
        <vt:i4>12</vt:i4>
      </vt:variant>
      <vt:variant>
        <vt:i4>0</vt:i4>
      </vt:variant>
      <vt:variant>
        <vt:i4>5</vt:i4>
      </vt:variant>
      <vt:variant>
        <vt:lpwstr>http://www.ohiolandtrusts.org/</vt:lpwstr>
      </vt:variant>
      <vt:variant>
        <vt:lpwstr/>
      </vt:variant>
      <vt:variant>
        <vt:i4>655436</vt:i4>
      </vt:variant>
      <vt:variant>
        <vt:i4>6</vt:i4>
      </vt:variant>
      <vt:variant>
        <vt:i4>0</vt:i4>
      </vt:variant>
      <vt:variant>
        <vt:i4>5</vt:i4>
      </vt:variant>
      <vt:variant>
        <vt:lpwstr>https://www.wrlandconservancy.org/event/colt2016</vt:lpwstr>
      </vt:variant>
      <vt:variant>
        <vt:lpwstr/>
      </vt:variant>
      <vt:variant>
        <vt:i4>4325388</vt:i4>
      </vt:variant>
      <vt:variant>
        <vt:i4>3</vt:i4>
      </vt:variant>
      <vt:variant>
        <vt:i4>0</vt:i4>
      </vt:variant>
      <vt:variant>
        <vt:i4>5</vt:i4>
      </vt:variant>
      <vt:variant>
        <vt:lpwstr>wrlandconservancy.org/event/colt2016</vt:lpwstr>
      </vt:variant>
      <vt:variant>
        <vt:lpwstr/>
      </vt:variant>
      <vt:variant>
        <vt:i4>4325388</vt:i4>
      </vt:variant>
      <vt:variant>
        <vt:i4>0</vt:i4>
      </vt:variant>
      <vt:variant>
        <vt:i4>0</vt:i4>
      </vt:variant>
      <vt:variant>
        <vt:i4>5</vt:i4>
      </vt:variant>
      <vt:variant>
        <vt:lpwstr>wrlandconservancy.org/event/colt2016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Cathy</cp:lastModifiedBy>
  <cp:revision>2</cp:revision>
  <cp:lastPrinted>2016-09-29T14:16:00Z</cp:lastPrinted>
  <dcterms:created xsi:type="dcterms:W3CDTF">2017-10-24T20:26:00Z</dcterms:created>
  <dcterms:modified xsi:type="dcterms:W3CDTF">2017-10-24T20:26:00Z</dcterms:modified>
</cp:coreProperties>
</file>